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2F3DF55A">
            <wp:extent cx="723900" cy="849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814" cy="852923"/>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2CA4CE30" w:rsidR="00CD6147" w:rsidRDefault="00CD6147" w:rsidP="00CD6147">
      <w:pPr>
        <w:jc w:val="center"/>
      </w:pPr>
      <w:r>
        <w:t>held in The Stevenson Centre at</w:t>
      </w:r>
      <w:r w:rsidR="008E2F12">
        <w:t xml:space="preserve"> </w:t>
      </w:r>
      <w:r w:rsidR="002A7F53">
        <w:t>8</w:t>
      </w:r>
      <w:r w:rsidR="008E2F12">
        <w:t>:</w:t>
      </w:r>
      <w:r w:rsidR="00E05A39">
        <w:t>12</w:t>
      </w:r>
      <w:r w:rsidR="008E2F12">
        <w:t>pm</w:t>
      </w:r>
      <w:r w:rsidR="00E26C0A">
        <w:t xml:space="preserve"> on Monday </w:t>
      </w:r>
      <w:r w:rsidR="00E05A39">
        <w:t>24</w:t>
      </w:r>
      <w:r w:rsidR="00E05A39" w:rsidRPr="00E05A39">
        <w:rPr>
          <w:vertAlign w:val="superscript"/>
        </w:rPr>
        <w:t>th</w:t>
      </w:r>
      <w:r w:rsidR="00E05A39">
        <w:t xml:space="preserve"> July</w:t>
      </w:r>
      <w:r w:rsidR="00C34C84">
        <w:t xml:space="preserve"> 2023</w:t>
      </w:r>
    </w:p>
    <w:p w14:paraId="23A8A8EE" w14:textId="69AC0F88" w:rsidR="00CD6147" w:rsidRDefault="00CD6147" w:rsidP="00CD6147">
      <w:pPr>
        <w:jc w:val="center"/>
      </w:pPr>
    </w:p>
    <w:p w14:paraId="18657D9E" w14:textId="5D4B64B7" w:rsidR="00CD6147" w:rsidRDefault="002D634F" w:rsidP="00CD6147">
      <w:pPr>
        <w:ind w:left="284"/>
        <w:rPr>
          <w:b/>
        </w:rPr>
      </w:pPr>
      <w:r>
        <w:rPr>
          <w:b/>
        </w:rPr>
        <w:t xml:space="preserve">Present </w:t>
      </w:r>
      <w:r>
        <w:rPr>
          <w:b/>
        </w:rPr>
        <w:tab/>
      </w:r>
      <w:r w:rsidR="00CD6147">
        <w:tab/>
        <w:t>Councillors</w:t>
      </w:r>
      <w:r w:rsidR="00CD6147">
        <w:tab/>
      </w:r>
      <w:r w:rsidR="002A7F53">
        <w:t>Cllr Tony Bavington</w:t>
      </w:r>
      <w:r w:rsidR="00CD6147">
        <w:tab/>
      </w:r>
      <w:r w:rsidR="00CD6147">
        <w:tab/>
      </w:r>
      <w:r w:rsidR="00CD6147" w:rsidRPr="001A38BB">
        <w:rPr>
          <w:b/>
        </w:rPr>
        <w:t>Chairman</w:t>
      </w:r>
    </w:p>
    <w:p w14:paraId="7CB8D8B1" w14:textId="77777777" w:rsidR="002A7F53" w:rsidRDefault="002A7F53" w:rsidP="00190D41"/>
    <w:p w14:paraId="0DEAB031" w14:textId="77777777" w:rsidR="00E05A39" w:rsidRDefault="003F10DB" w:rsidP="006941BF">
      <w:r>
        <w:tab/>
      </w:r>
      <w:r>
        <w:tab/>
      </w:r>
      <w:r>
        <w:tab/>
      </w:r>
      <w:r>
        <w:tab/>
      </w:r>
      <w:r>
        <w:tab/>
      </w:r>
      <w:r w:rsidR="006941BF">
        <w:t>Cllr Marjorie Bark</w:t>
      </w:r>
      <w:r w:rsidR="006941BF">
        <w:tab/>
      </w:r>
      <w:r w:rsidR="006941BF">
        <w:tab/>
        <w:t>Cllr Tom</w:t>
      </w:r>
      <w:r w:rsidR="008C5D07">
        <w:t xml:space="preserve"> Keane</w:t>
      </w:r>
      <w:r w:rsidR="006941BF">
        <w:tab/>
      </w:r>
      <w:r w:rsidR="006941BF">
        <w:tab/>
      </w:r>
    </w:p>
    <w:p w14:paraId="635044D3" w14:textId="6DA593E9" w:rsidR="008C5D07" w:rsidRDefault="00E05A39" w:rsidP="00E05A39">
      <w:pPr>
        <w:ind w:left="2880" w:firstLine="720"/>
      </w:pPr>
      <w:r>
        <w:t>Cllr Stewart Sheridan</w:t>
      </w:r>
      <w:r>
        <w:tab/>
      </w:r>
      <w:r w:rsidR="006941BF">
        <w:t>Cllr Jane Wakeman</w:t>
      </w:r>
    </w:p>
    <w:p w14:paraId="5C5EFFAF" w14:textId="77777777" w:rsidR="00E05A39" w:rsidRDefault="006941BF" w:rsidP="008C5D07">
      <w:pPr>
        <w:ind w:left="3600"/>
      </w:pPr>
      <w:r>
        <w:t>Cllr Pamela</w:t>
      </w:r>
      <w:r w:rsidR="0055205D">
        <w:t xml:space="preserve"> White</w:t>
      </w:r>
      <w:r w:rsidR="0055205D">
        <w:tab/>
      </w:r>
      <w:r w:rsidR="0055205D">
        <w:tab/>
      </w:r>
      <w:r w:rsidR="00E05A39">
        <w:t>Cllr Judith Wilson</w:t>
      </w:r>
    </w:p>
    <w:p w14:paraId="3AFD3D4E" w14:textId="45321D0E" w:rsidR="0083594F" w:rsidRDefault="006941BF" w:rsidP="003C3916">
      <w:pPr>
        <w:ind w:left="3600"/>
      </w:pPr>
      <w:r>
        <w:t>Cllr David Young</w:t>
      </w:r>
    </w:p>
    <w:p w14:paraId="14AF2BEB" w14:textId="77777777" w:rsidR="003A0414" w:rsidRDefault="003A0414" w:rsidP="003C3916">
      <w:pPr>
        <w:ind w:left="3600"/>
      </w:pPr>
    </w:p>
    <w:p w14:paraId="3D5F53CE" w14:textId="5FF6BDA9" w:rsidR="00FD3A57" w:rsidRDefault="00FD3A57" w:rsidP="0007296F">
      <w:r>
        <w:t>Council</w:t>
      </w:r>
      <w:r w:rsidR="006941BF">
        <w:t xml:space="preserve"> </w:t>
      </w:r>
      <w:r w:rsidR="00E05A39">
        <w:t>Manager</w:t>
      </w:r>
      <w:r w:rsidR="00E05A39">
        <w:tab/>
      </w:r>
      <w:r w:rsidR="006941BF">
        <w:tab/>
      </w:r>
      <w:r w:rsidR="006941BF">
        <w:tab/>
        <w:t>M</w:t>
      </w:r>
      <w:r w:rsidR="00E05A39">
        <w:t>rs N Tamlyn</w:t>
      </w:r>
    </w:p>
    <w:p w14:paraId="2868BC64" w14:textId="1F86FD4D" w:rsidR="00A40A1E" w:rsidRDefault="00CD6147" w:rsidP="006941BF">
      <w:r>
        <w:t>Council Administrator</w:t>
      </w:r>
      <w:r w:rsidR="00E362FB">
        <w:tab/>
      </w:r>
      <w:r w:rsidR="006941BF">
        <w:tab/>
        <w:t xml:space="preserve">Miss </w:t>
      </w:r>
      <w:r w:rsidR="00E05A39">
        <w:t>E Skuce</w:t>
      </w:r>
    </w:p>
    <w:p w14:paraId="4C0D194A" w14:textId="77777777" w:rsidR="0007296F" w:rsidRDefault="0007296F"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B2D5225" w14:textId="742847A9" w:rsidR="00C34C84" w:rsidRDefault="002168E5" w:rsidP="005C16A0">
      <w:pPr>
        <w:jc w:val="both"/>
      </w:pPr>
      <w:r>
        <w:t xml:space="preserve">Apologies were received from </w:t>
      </w:r>
      <w:r w:rsidR="008C5D07">
        <w:t>C</w:t>
      </w:r>
      <w:r w:rsidR="000A1FDD">
        <w:t>llr</w:t>
      </w:r>
      <w:r w:rsidR="006941BF">
        <w:t xml:space="preserve"> </w:t>
      </w:r>
      <w:r w:rsidR="00E05A39">
        <w:t>Sharon Bowman.</w:t>
      </w:r>
    </w:p>
    <w:p w14:paraId="470741C2" w14:textId="77777777" w:rsidR="008C5D07" w:rsidRDefault="008C5D0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6A0B2CB7" w:rsidR="00FB2431" w:rsidRPr="006941BF" w:rsidRDefault="006941BF" w:rsidP="003D52BC">
      <w:pPr>
        <w:tabs>
          <w:tab w:val="left" w:pos="270"/>
          <w:tab w:val="left" w:pos="360"/>
        </w:tabs>
        <w:jc w:val="both"/>
        <w:rPr>
          <w:b/>
          <w:bCs/>
        </w:rPr>
      </w:pPr>
      <w:r w:rsidRPr="006941BF">
        <w:rPr>
          <w:b/>
          <w:bCs/>
        </w:rPr>
        <w:t>NONE.</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7AE49C84" w14:textId="2F557535" w:rsidR="00930EE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11DB99ED" w14:textId="77777777" w:rsidR="005F4302" w:rsidRDefault="005F4302" w:rsidP="004074E0">
      <w:pPr>
        <w:pStyle w:val="NoSpacing"/>
        <w:jc w:val="both"/>
        <w:rPr>
          <w:bCs/>
        </w:rPr>
      </w:pPr>
    </w:p>
    <w:p w14:paraId="71BAC35B" w14:textId="154020B7" w:rsidR="005F4302" w:rsidRDefault="005F4302" w:rsidP="004074E0">
      <w:pPr>
        <w:pStyle w:val="NoSpacing"/>
        <w:jc w:val="both"/>
        <w:rPr>
          <w:bCs/>
        </w:rPr>
      </w:pPr>
      <w:r>
        <w:rPr>
          <w:bCs/>
        </w:rPr>
        <w:t xml:space="preserve">The Chair explained that an emergency Agenda item would be added under Financial </w:t>
      </w:r>
      <w:r w:rsidR="00CF249F">
        <w:rPr>
          <w:bCs/>
        </w:rPr>
        <w:t>M</w:t>
      </w:r>
      <w:r>
        <w:rPr>
          <w:bCs/>
        </w:rPr>
        <w:t xml:space="preserve">atters in relation to the recent traveller incursion on the Recreation Ground. </w:t>
      </w:r>
      <w:r w:rsidR="00DC02BF">
        <w:rPr>
          <w:b/>
        </w:rPr>
        <w:t>AGREED.</w:t>
      </w:r>
    </w:p>
    <w:p w14:paraId="5255C00C" w14:textId="77777777" w:rsidR="000A1FDD" w:rsidRDefault="000A1FDD" w:rsidP="004074E0">
      <w:pPr>
        <w:pStyle w:val="NoSpacing"/>
        <w:jc w:val="both"/>
        <w:rPr>
          <w:bCs/>
        </w:rPr>
      </w:pPr>
    </w:p>
    <w:p w14:paraId="51759E72" w14:textId="1A65CFE0" w:rsidR="00427188" w:rsidRDefault="00B225AF" w:rsidP="00B253EA">
      <w:pPr>
        <w:pStyle w:val="ListParagraph"/>
        <w:numPr>
          <w:ilvl w:val="0"/>
          <w:numId w:val="1"/>
        </w:numPr>
        <w:ind w:left="284" w:hanging="284"/>
        <w:rPr>
          <w:rFonts w:cstheme="minorBidi"/>
          <w:b/>
          <w:szCs w:val="22"/>
          <w:u w:val="single"/>
        </w:rPr>
      </w:pPr>
      <w:r>
        <w:rPr>
          <w:rFonts w:cstheme="minorBidi"/>
          <w:b/>
          <w:szCs w:val="22"/>
          <w:u w:val="single"/>
        </w:rPr>
        <w:t>CORRESPONDENCE</w:t>
      </w:r>
    </w:p>
    <w:p w14:paraId="3268A33C" w14:textId="77777777" w:rsidR="00B225AF" w:rsidRDefault="00B225AF" w:rsidP="00B225AF">
      <w:pPr>
        <w:rPr>
          <w:rFonts w:cstheme="minorBidi"/>
          <w:b/>
          <w:szCs w:val="22"/>
          <w:u w:val="single"/>
        </w:rPr>
      </w:pPr>
    </w:p>
    <w:p w14:paraId="23F6439D" w14:textId="2BBB94B9" w:rsidR="00B225AF" w:rsidRDefault="00B225AF" w:rsidP="00B225AF">
      <w:pPr>
        <w:pStyle w:val="ListParagraph"/>
        <w:numPr>
          <w:ilvl w:val="0"/>
          <w:numId w:val="22"/>
        </w:numPr>
        <w:ind w:left="426" w:hanging="426"/>
        <w:rPr>
          <w:rFonts w:cstheme="minorBidi"/>
          <w:b/>
          <w:szCs w:val="22"/>
        </w:rPr>
      </w:pPr>
      <w:r>
        <w:rPr>
          <w:rFonts w:cstheme="minorBidi"/>
          <w:b/>
          <w:szCs w:val="22"/>
        </w:rPr>
        <w:t>Babergh District Council: Post Election Review May 2023</w:t>
      </w:r>
    </w:p>
    <w:p w14:paraId="1F28ACBE" w14:textId="77777777" w:rsidR="003C3916" w:rsidRDefault="003C3916" w:rsidP="003C3916">
      <w:pPr>
        <w:rPr>
          <w:rFonts w:cstheme="minorBidi"/>
          <w:b/>
          <w:szCs w:val="22"/>
        </w:rPr>
      </w:pPr>
    </w:p>
    <w:p w14:paraId="6707929E" w14:textId="77777777" w:rsidR="009E1B3A" w:rsidRDefault="00B225AF" w:rsidP="00F15968">
      <w:pPr>
        <w:jc w:val="both"/>
        <w:rPr>
          <w:rFonts w:cstheme="minorBidi"/>
          <w:bCs/>
          <w:szCs w:val="22"/>
        </w:rPr>
      </w:pPr>
      <w:r>
        <w:rPr>
          <w:rFonts w:cstheme="minorBidi"/>
          <w:bCs/>
          <w:szCs w:val="22"/>
        </w:rPr>
        <w:t>Members considered correspondence from Babergh District Council which states that during the District, Town and Parish elections this year, they experienced a number of issue</w:t>
      </w:r>
      <w:r w:rsidR="00881D40">
        <w:rPr>
          <w:rFonts w:cstheme="minorBidi"/>
          <w:bCs/>
          <w:szCs w:val="22"/>
        </w:rPr>
        <w:t>s. As a result, an external review was commissioned from the Chief Executive of the Association Of Electoral Administrators, in consultation with the Electoral Commission.</w:t>
      </w:r>
    </w:p>
    <w:p w14:paraId="3ECED516" w14:textId="77777777" w:rsidR="00771C92" w:rsidRDefault="00771C92" w:rsidP="00F15968">
      <w:pPr>
        <w:jc w:val="both"/>
        <w:rPr>
          <w:rFonts w:cstheme="minorBidi"/>
          <w:bCs/>
          <w:szCs w:val="22"/>
        </w:rPr>
      </w:pPr>
    </w:p>
    <w:p w14:paraId="5C0379E7" w14:textId="40E57BE5" w:rsidR="00881D40" w:rsidRDefault="00881D40" w:rsidP="00F15968">
      <w:pPr>
        <w:jc w:val="both"/>
        <w:rPr>
          <w:rFonts w:cstheme="minorBidi"/>
          <w:bCs/>
          <w:szCs w:val="22"/>
        </w:rPr>
      </w:pPr>
      <w:r>
        <w:rPr>
          <w:rFonts w:cstheme="minorBidi"/>
          <w:bCs/>
          <w:szCs w:val="22"/>
        </w:rPr>
        <w:lastRenderedPageBreak/>
        <w:t xml:space="preserve">Members reviewed both documents and </w:t>
      </w:r>
      <w:r w:rsidR="001275A9">
        <w:rPr>
          <w:rFonts w:cstheme="minorBidi"/>
          <w:bCs/>
          <w:szCs w:val="22"/>
        </w:rPr>
        <w:t xml:space="preserve">discussed </w:t>
      </w:r>
      <w:r w:rsidR="00CF249F">
        <w:rPr>
          <w:rFonts w:cstheme="minorBidi"/>
          <w:bCs/>
          <w:szCs w:val="22"/>
        </w:rPr>
        <w:t xml:space="preserve">and agreed on </w:t>
      </w:r>
      <w:r w:rsidR="001275A9">
        <w:rPr>
          <w:rFonts w:cstheme="minorBidi"/>
          <w:bCs/>
          <w:szCs w:val="22"/>
        </w:rPr>
        <w:t>the following concerns:-</w:t>
      </w:r>
    </w:p>
    <w:p w14:paraId="347ADC11" w14:textId="77777777" w:rsidR="001275A9" w:rsidRDefault="001275A9" w:rsidP="00F15968">
      <w:pPr>
        <w:jc w:val="both"/>
        <w:rPr>
          <w:rFonts w:cstheme="minorBidi"/>
          <w:bCs/>
          <w:szCs w:val="22"/>
        </w:rPr>
      </w:pPr>
    </w:p>
    <w:p w14:paraId="6FA2A655" w14:textId="77777777" w:rsidR="00CF249F" w:rsidRDefault="00CF249F" w:rsidP="00CF249F">
      <w:pPr>
        <w:jc w:val="both"/>
        <w:rPr>
          <w:rFonts w:cstheme="minorBidi"/>
          <w:bCs/>
          <w:szCs w:val="22"/>
        </w:rPr>
      </w:pPr>
      <w:r w:rsidRPr="00CF249F">
        <w:rPr>
          <w:rFonts w:cstheme="minorBidi"/>
          <w:bCs/>
          <w:szCs w:val="22"/>
        </w:rPr>
        <w:t>The Report does not mention software failures which led to misdeclarations in respect of party labels and that measures to rectify the problems prior to the Elections were ineffective</w:t>
      </w:r>
      <w:r>
        <w:rPr>
          <w:rFonts w:cstheme="minorBidi"/>
          <w:bCs/>
          <w:szCs w:val="22"/>
        </w:rPr>
        <w:t>.</w:t>
      </w:r>
    </w:p>
    <w:p w14:paraId="5705610D" w14:textId="77777777" w:rsidR="00CF249F" w:rsidRDefault="00CF249F" w:rsidP="00CF249F">
      <w:pPr>
        <w:jc w:val="both"/>
        <w:rPr>
          <w:rFonts w:cstheme="minorBidi"/>
          <w:bCs/>
          <w:szCs w:val="22"/>
        </w:rPr>
      </w:pPr>
    </w:p>
    <w:p w14:paraId="57FD7E47" w14:textId="77777777" w:rsidR="00CF249F" w:rsidRDefault="00CF249F" w:rsidP="00CF249F">
      <w:pPr>
        <w:jc w:val="both"/>
        <w:rPr>
          <w:rFonts w:cstheme="minorBidi"/>
          <w:bCs/>
          <w:szCs w:val="22"/>
        </w:rPr>
      </w:pPr>
      <w:r w:rsidRPr="00CF249F">
        <w:rPr>
          <w:rFonts w:cstheme="minorBidi"/>
          <w:bCs/>
          <w:szCs w:val="22"/>
        </w:rPr>
        <w:t>It was also felt that the Internal Report was written from the Officer’s perspective</w:t>
      </w:r>
      <w:r>
        <w:rPr>
          <w:rFonts w:cstheme="minorBidi"/>
          <w:bCs/>
          <w:szCs w:val="22"/>
        </w:rPr>
        <w:t>s</w:t>
      </w:r>
      <w:r w:rsidRPr="00CF249F">
        <w:rPr>
          <w:rFonts w:cstheme="minorBidi"/>
          <w:bCs/>
          <w:szCs w:val="22"/>
        </w:rPr>
        <w:t xml:space="preserve"> and did not include the full range of interests such as those nominated or from voters</w:t>
      </w:r>
      <w:r>
        <w:rPr>
          <w:rFonts w:cstheme="minorBidi"/>
          <w:bCs/>
          <w:szCs w:val="22"/>
        </w:rPr>
        <w:t>.</w:t>
      </w:r>
    </w:p>
    <w:p w14:paraId="2C18BD3C" w14:textId="77777777" w:rsidR="00CF249F" w:rsidRDefault="00CF249F" w:rsidP="00CF249F">
      <w:pPr>
        <w:jc w:val="both"/>
        <w:rPr>
          <w:rFonts w:cstheme="minorBidi"/>
          <w:bCs/>
          <w:szCs w:val="22"/>
        </w:rPr>
      </w:pPr>
    </w:p>
    <w:p w14:paraId="1FDF5423" w14:textId="77777777" w:rsidR="00CF249F" w:rsidRDefault="00CF249F" w:rsidP="00CF249F">
      <w:pPr>
        <w:jc w:val="both"/>
        <w:rPr>
          <w:rFonts w:cstheme="minorBidi"/>
          <w:bCs/>
          <w:szCs w:val="22"/>
        </w:rPr>
      </w:pPr>
      <w:r>
        <w:rPr>
          <w:rFonts w:cstheme="minorBidi"/>
          <w:bCs/>
          <w:szCs w:val="22"/>
        </w:rPr>
        <w:t>T</w:t>
      </w:r>
      <w:r w:rsidRPr="00CF249F">
        <w:rPr>
          <w:rFonts w:cstheme="minorBidi"/>
          <w:bCs/>
          <w:szCs w:val="22"/>
        </w:rPr>
        <w:t>he Report under</w:t>
      </w:r>
      <w:r>
        <w:rPr>
          <w:rFonts w:cstheme="minorBidi"/>
          <w:bCs/>
          <w:szCs w:val="22"/>
        </w:rPr>
        <w:t>-</w:t>
      </w:r>
      <w:r w:rsidRPr="00CF249F">
        <w:rPr>
          <w:rFonts w:cstheme="minorBidi"/>
          <w:bCs/>
          <w:szCs w:val="22"/>
        </w:rPr>
        <w:t>represents the confusion at the count with Great Cornard being the last to be counted and approximately 1800 votes taking 4 hours to process</w:t>
      </w:r>
      <w:r>
        <w:rPr>
          <w:rFonts w:cstheme="minorBidi"/>
          <w:bCs/>
          <w:szCs w:val="22"/>
        </w:rPr>
        <w:t>.</w:t>
      </w:r>
    </w:p>
    <w:p w14:paraId="300FAE62" w14:textId="77777777" w:rsidR="00CF249F" w:rsidRDefault="00CF249F" w:rsidP="00CF249F">
      <w:pPr>
        <w:jc w:val="both"/>
        <w:rPr>
          <w:rFonts w:cstheme="minorBidi"/>
          <w:bCs/>
          <w:szCs w:val="22"/>
        </w:rPr>
      </w:pPr>
    </w:p>
    <w:p w14:paraId="095CCA2A" w14:textId="3BB11038" w:rsidR="00CF249F" w:rsidRPr="00CF249F" w:rsidRDefault="00CF249F" w:rsidP="00CF249F">
      <w:pPr>
        <w:jc w:val="both"/>
        <w:rPr>
          <w:rFonts w:cstheme="minorBidi"/>
          <w:bCs/>
          <w:szCs w:val="22"/>
        </w:rPr>
      </w:pPr>
      <w:r w:rsidRPr="00CF249F">
        <w:rPr>
          <w:rFonts w:cstheme="minorBidi"/>
          <w:bCs/>
          <w:szCs w:val="22"/>
        </w:rPr>
        <w:t>Despite the Report stating that the introduction of voter ID was managed well, Members were aware that the changes had led to some confusion over what could or could not be used as id</w:t>
      </w:r>
      <w:r>
        <w:rPr>
          <w:rFonts w:cstheme="minorBidi"/>
          <w:bCs/>
          <w:szCs w:val="22"/>
        </w:rPr>
        <w:t>e</w:t>
      </w:r>
      <w:r w:rsidRPr="00CF249F">
        <w:rPr>
          <w:rFonts w:cstheme="minorBidi"/>
          <w:bCs/>
          <w:szCs w:val="22"/>
        </w:rPr>
        <w:t>ntification, and resulted in some people losing patience and not voting at all.</w:t>
      </w:r>
    </w:p>
    <w:p w14:paraId="47C46FF2" w14:textId="77777777" w:rsidR="00CF249F" w:rsidRPr="00CF249F" w:rsidRDefault="00CF249F" w:rsidP="00CF249F">
      <w:pPr>
        <w:jc w:val="both"/>
        <w:rPr>
          <w:rFonts w:cstheme="minorBidi"/>
          <w:bCs/>
          <w:szCs w:val="22"/>
        </w:rPr>
      </w:pPr>
    </w:p>
    <w:p w14:paraId="74894449" w14:textId="2EA695CE" w:rsidR="00CF249F" w:rsidRPr="00CF249F" w:rsidRDefault="00CF249F" w:rsidP="00CF249F">
      <w:pPr>
        <w:jc w:val="both"/>
        <w:rPr>
          <w:rFonts w:cstheme="minorBidi"/>
          <w:bCs/>
          <w:szCs w:val="22"/>
        </w:rPr>
      </w:pPr>
      <w:r w:rsidRPr="00CF249F">
        <w:rPr>
          <w:rFonts w:cstheme="minorBidi"/>
          <w:bCs/>
          <w:szCs w:val="22"/>
        </w:rPr>
        <w:t>Great Cornard residents</w:t>
      </w:r>
      <w:r>
        <w:rPr>
          <w:rFonts w:cstheme="minorBidi"/>
          <w:bCs/>
          <w:szCs w:val="22"/>
        </w:rPr>
        <w:t>, it is believed,</w:t>
      </w:r>
      <w:r w:rsidRPr="00CF249F">
        <w:rPr>
          <w:rFonts w:cstheme="minorBidi"/>
          <w:bCs/>
          <w:szCs w:val="22"/>
        </w:rPr>
        <w:t xml:space="preserve"> were disenfranchised, not only because of the introduction of voter ID, but also due to </w:t>
      </w:r>
      <w:proofErr w:type="spellStart"/>
      <w:r w:rsidRPr="00CF249F">
        <w:rPr>
          <w:rFonts w:cstheme="minorBidi"/>
          <w:bCs/>
          <w:szCs w:val="22"/>
        </w:rPr>
        <w:t>Babergh’s</w:t>
      </w:r>
      <w:proofErr w:type="spellEnd"/>
      <w:r w:rsidRPr="00CF249F">
        <w:rPr>
          <w:rFonts w:cstheme="minorBidi"/>
          <w:bCs/>
          <w:szCs w:val="22"/>
        </w:rPr>
        <w:t xml:space="preserve"> ongoing decision not to use Pot Kiln School as a much needed second polling station in </w:t>
      </w:r>
      <w:r>
        <w:rPr>
          <w:rFonts w:cstheme="minorBidi"/>
          <w:bCs/>
          <w:szCs w:val="22"/>
        </w:rPr>
        <w:t>the</w:t>
      </w:r>
      <w:r w:rsidRPr="00CF249F">
        <w:rPr>
          <w:rFonts w:cstheme="minorBidi"/>
          <w:bCs/>
          <w:szCs w:val="22"/>
        </w:rPr>
        <w:t xml:space="preserve"> North Ward.</w:t>
      </w:r>
    </w:p>
    <w:p w14:paraId="4712EE4A" w14:textId="77777777" w:rsidR="00111720" w:rsidRPr="00CF249F" w:rsidRDefault="00111720" w:rsidP="00F15968">
      <w:pPr>
        <w:jc w:val="both"/>
        <w:rPr>
          <w:rFonts w:cstheme="minorBidi"/>
          <w:bCs/>
          <w:szCs w:val="22"/>
        </w:rPr>
      </w:pPr>
    </w:p>
    <w:p w14:paraId="79DFA674" w14:textId="0188584D" w:rsidR="001275A9" w:rsidRDefault="00111720" w:rsidP="00F15968">
      <w:pPr>
        <w:jc w:val="both"/>
        <w:rPr>
          <w:rFonts w:cstheme="minorBidi"/>
          <w:bCs/>
          <w:szCs w:val="22"/>
        </w:rPr>
      </w:pPr>
      <w:r w:rsidRPr="00CF249F">
        <w:rPr>
          <w:rFonts w:cstheme="minorBidi"/>
          <w:bCs/>
          <w:szCs w:val="22"/>
        </w:rPr>
        <w:t>It</w:t>
      </w:r>
      <w:r>
        <w:rPr>
          <w:rFonts w:cstheme="minorBidi"/>
          <w:bCs/>
          <w:szCs w:val="22"/>
        </w:rPr>
        <w:t xml:space="preserve"> was </w:t>
      </w:r>
      <w:r w:rsidRPr="00111720">
        <w:rPr>
          <w:rFonts w:cstheme="minorBidi"/>
          <w:b/>
          <w:szCs w:val="22"/>
        </w:rPr>
        <w:t>AGREED</w:t>
      </w:r>
      <w:r>
        <w:rPr>
          <w:rFonts w:cstheme="minorBidi"/>
          <w:bCs/>
          <w:szCs w:val="22"/>
        </w:rPr>
        <w:t xml:space="preserve"> for the Council Manager to write to Electoral Services in response to the post election review reports and share the Parish Council’s concerns.</w:t>
      </w:r>
    </w:p>
    <w:p w14:paraId="1D3DDEDC" w14:textId="77777777" w:rsidR="00881D40" w:rsidRDefault="00881D40" w:rsidP="00F15968">
      <w:pPr>
        <w:jc w:val="both"/>
        <w:rPr>
          <w:rFonts w:cstheme="minorBidi"/>
          <w:bCs/>
          <w:szCs w:val="22"/>
        </w:rPr>
      </w:pPr>
    </w:p>
    <w:p w14:paraId="7C8140BA" w14:textId="0CB3D835" w:rsidR="00111720" w:rsidRDefault="00B225AF" w:rsidP="00111720">
      <w:pPr>
        <w:pStyle w:val="ListParagraph"/>
        <w:numPr>
          <w:ilvl w:val="0"/>
          <w:numId w:val="1"/>
        </w:numPr>
        <w:ind w:left="284" w:hanging="284"/>
        <w:rPr>
          <w:rFonts w:cstheme="minorBidi"/>
          <w:b/>
          <w:szCs w:val="22"/>
          <w:u w:val="single"/>
        </w:rPr>
      </w:pPr>
      <w:r>
        <w:rPr>
          <w:rFonts w:cstheme="minorBidi"/>
          <w:b/>
          <w:szCs w:val="22"/>
          <w:u w:val="single"/>
        </w:rPr>
        <w:t>TO CONSIDER INSTRUCTING ARCHITECT</w:t>
      </w:r>
      <w:r w:rsidR="00111720">
        <w:rPr>
          <w:rFonts w:cstheme="minorBidi"/>
          <w:b/>
          <w:szCs w:val="22"/>
          <w:u w:val="single"/>
        </w:rPr>
        <w:t xml:space="preserve"> FEE PROPOSALS FOR</w:t>
      </w:r>
    </w:p>
    <w:p w14:paraId="0636369F" w14:textId="77777777" w:rsidR="00111720" w:rsidRDefault="00111720" w:rsidP="00111720">
      <w:pPr>
        <w:rPr>
          <w:rFonts w:cstheme="minorBidi"/>
          <w:b/>
          <w:szCs w:val="22"/>
          <w:u w:val="single"/>
        </w:rPr>
      </w:pPr>
    </w:p>
    <w:p w14:paraId="07F82BC3" w14:textId="1D49491F" w:rsidR="00111720" w:rsidRDefault="00111720" w:rsidP="00111720">
      <w:pPr>
        <w:pStyle w:val="ListParagraph"/>
        <w:numPr>
          <w:ilvl w:val="0"/>
          <w:numId w:val="23"/>
        </w:numPr>
        <w:ind w:left="426" w:hanging="426"/>
        <w:rPr>
          <w:rFonts w:cstheme="minorBidi"/>
          <w:b/>
          <w:szCs w:val="22"/>
        </w:rPr>
      </w:pPr>
      <w:r>
        <w:rPr>
          <w:rFonts w:cstheme="minorBidi"/>
          <w:b/>
          <w:szCs w:val="22"/>
        </w:rPr>
        <w:t>The Village Hall Project</w:t>
      </w:r>
    </w:p>
    <w:p w14:paraId="18145DDF" w14:textId="77777777" w:rsidR="00111720" w:rsidRPr="00111720" w:rsidRDefault="00111720" w:rsidP="00111720">
      <w:pPr>
        <w:ind w:left="426" w:hanging="426"/>
        <w:rPr>
          <w:rFonts w:cstheme="minorBidi"/>
          <w:bCs/>
          <w:szCs w:val="22"/>
        </w:rPr>
      </w:pPr>
    </w:p>
    <w:p w14:paraId="621C89FB" w14:textId="51B67560" w:rsidR="00111720" w:rsidRDefault="00111720" w:rsidP="00111720">
      <w:pPr>
        <w:jc w:val="both"/>
        <w:rPr>
          <w:rFonts w:cstheme="minorBidi"/>
          <w:bCs/>
          <w:szCs w:val="22"/>
        </w:rPr>
      </w:pPr>
      <w:r>
        <w:rPr>
          <w:rFonts w:cstheme="minorBidi"/>
          <w:bCs/>
          <w:szCs w:val="22"/>
        </w:rPr>
        <w:t xml:space="preserve">Members were provided with up to date plans for the first phase of the Village Hall extension project, which had been granted permission by Babergh District Council. Members </w:t>
      </w:r>
      <w:r w:rsidRPr="00111720">
        <w:rPr>
          <w:rFonts w:cstheme="minorBidi"/>
          <w:b/>
          <w:szCs w:val="22"/>
        </w:rPr>
        <w:t>AGREED</w:t>
      </w:r>
      <w:r>
        <w:rPr>
          <w:rFonts w:cstheme="minorBidi"/>
          <w:bCs/>
          <w:szCs w:val="22"/>
        </w:rPr>
        <w:t xml:space="preserve"> for the Council Manager to instruct the Council’s architects to draw up a Fee Proposal on the next stage of the project.</w:t>
      </w:r>
    </w:p>
    <w:p w14:paraId="734211D9" w14:textId="77777777" w:rsidR="00111720" w:rsidRPr="00111720" w:rsidRDefault="00111720" w:rsidP="00111720">
      <w:pPr>
        <w:ind w:left="426" w:hanging="426"/>
        <w:rPr>
          <w:rFonts w:cstheme="minorBidi"/>
          <w:bCs/>
          <w:szCs w:val="22"/>
        </w:rPr>
      </w:pPr>
    </w:p>
    <w:p w14:paraId="4BE414FB" w14:textId="6B843F74" w:rsidR="00111720" w:rsidRPr="00111720" w:rsidRDefault="00111720" w:rsidP="00111720">
      <w:pPr>
        <w:pStyle w:val="ListParagraph"/>
        <w:numPr>
          <w:ilvl w:val="0"/>
          <w:numId w:val="23"/>
        </w:numPr>
        <w:ind w:left="426" w:hanging="426"/>
        <w:rPr>
          <w:rFonts w:cstheme="minorBidi"/>
          <w:b/>
          <w:szCs w:val="22"/>
        </w:rPr>
      </w:pPr>
      <w:r>
        <w:rPr>
          <w:rFonts w:cstheme="minorBidi"/>
          <w:b/>
          <w:szCs w:val="22"/>
        </w:rPr>
        <w:t>Preliminary plans to extend the Parish Council offices and Council Chamber</w:t>
      </w:r>
    </w:p>
    <w:p w14:paraId="2E61654A" w14:textId="151E6A86" w:rsidR="0030594A" w:rsidRDefault="0030594A" w:rsidP="00111720">
      <w:pPr>
        <w:ind w:left="426" w:hanging="426"/>
        <w:rPr>
          <w:rFonts w:cstheme="minorBidi"/>
          <w:bCs/>
          <w:szCs w:val="22"/>
        </w:rPr>
      </w:pPr>
    </w:p>
    <w:p w14:paraId="73E7D749" w14:textId="59A78520" w:rsidR="00970693" w:rsidRDefault="00111720" w:rsidP="00970693">
      <w:pPr>
        <w:jc w:val="both"/>
        <w:rPr>
          <w:rFonts w:cstheme="minorBidi"/>
          <w:bCs/>
          <w:szCs w:val="22"/>
        </w:rPr>
      </w:pPr>
      <w:r>
        <w:rPr>
          <w:rFonts w:cstheme="minorBidi"/>
          <w:bCs/>
          <w:szCs w:val="22"/>
        </w:rPr>
        <w:t xml:space="preserve">Members were provided with a </w:t>
      </w:r>
      <w:r w:rsidR="00970693">
        <w:rPr>
          <w:rFonts w:cstheme="minorBidi"/>
          <w:bCs/>
          <w:szCs w:val="22"/>
        </w:rPr>
        <w:t>plan</w:t>
      </w:r>
      <w:r>
        <w:rPr>
          <w:rFonts w:cstheme="minorBidi"/>
          <w:bCs/>
          <w:szCs w:val="22"/>
        </w:rPr>
        <w:t xml:space="preserve"> of </w:t>
      </w:r>
      <w:r w:rsidR="00DC02BF">
        <w:rPr>
          <w:rFonts w:cstheme="minorBidi"/>
          <w:bCs/>
          <w:szCs w:val="22"/>
        </w:rPr>
        <w:t xml:space="preserve">the internal layout of </w:t>
      </w:r>
      <w:r w:rsidR="00970693">
        <w:rPr>
          <w:rFonts w:cstheme="minorBidi"/>
          <w:bCs/>
          <w:szCs w:val="22"/>
        </w:rPr>
        <w:t>The</w:t>
      </w:r>
      <w:r>
        <w:rPr>
          <w:rFonts w:cstheme="minorBidi"/>
          <w:bCs/>
          <w:szCs w:val="22"/>
        </w:rPr>
        <w:t xml:space="preserve"> Stevenson Centre building. </w:t>
      </w:r>
    </w:p>
    <w:p w14:paraId="11AB47A6" w14:textId="77777777" w:rsidR="00970693" w:rsidRDefault="00970693" w:rsidP="00970693">
      <w:pPr>
        <w:jc w:val="both"/>
        <w:rPr>
          <w:rFonts w:cstheme="minorBidi"/>
          <w:bCs/>
          <w:szCs w:val="22"/>
        </w:rPr>
      </w:pPr>
    </w:p>
    <w:p w14:paraId="7E3C0440" w14:textId="0262D4EF" w:rsidR="00970693" w:rsidRDefault="00970693" w:rsidP="00970693">
      <w:pPr>
        <w:jc w:val="both"/>
        <w:rPr>
          <w:rFonts w:cstheme="minorBidi"/>
          <w:bCs/>
          <w:szCs w:val="22"/>
        </w:rPr>
      </w:pPr>
      <w:r>
        <w:rPr>
          <w:rFonts w:cstheme="minorBidi"/>
          <w:bCs/>
          <w:szCs w:val="22"/>
        </w:rPr>
        <w:t>The Chair</w:t>
      </w:r>
      <w:r w:rsidR="00111720">
        <w:rPr>
          <w:rFonts w:cstheme="minorBidi"/>
          <w:bCs/>
          <w:szCs w:val="22"/>
        </w:rPr>
        <w:t xml:space="preserve"> advised</w:t>
      </w:r>
      <w:r>
        <w:rPr>
          <w:rFonts w:cstheme="minorBidi"/>
          <w:bCs/>
          <w:szCs w:val="22"/>
        </w:rPr>
        <w:t xml:space="preserve"> that the Parish Council office no longer provided adequate space for the three members of staff and would benefit from being redesigned.</w:t>
      </w:r>
      <w:r w:rsidR="00DC02BF">
        <w:rPr>
          <w:rFonts w:cstheme="minorBidi"/>
          <w:bCs/>
          <w:szCs w:val="22"/>
        </w:rPr>
        <w:t xml:space="preserve"> It was suggested that by extending the office into the Chamber, and extending the Chamber out under the canopy, that would provide</w:t>
      </w:r>
      <w:r>
        <w:rPr>
          <w:rFonts w:cstheme="minorBidi"/>
          <w:bCs/>
          <w:szCs w:val="22"/>
        </w:rPr>
        <w:t xml:space="preserve"> a larger space</w:t>
      </w:r>
      <w:r w:rsidR="00DC02BF">
        <w:rPr>
          <w:rFonts w:cstheme="minorBidi"/>
          <w:bCs/>
          <w:szCs w:val="22"/>
        </w:rPr>
        <w:t>.</w:t>
      </w:r>
    </w:p>
    <w:p w14:paraId="331586CE" w14:textId="77777777" w:rsidR="00970693" w:rsidRDefault="00970693" w:rsidP="00970693">
      <w:pPr>
        <w:jc w:val="both"/>
        <w:rPr>
          <w:rFonts w:cstheme="minorBidi"/>
          <w:bCs/>
          <w:szCs w:val="22"/>
        </w:rPr>
      </w:pPr>
    </w:p>
    <w:p w14:paraId="26C5E516" w14:textId="073067AB" w:rsidR="00111720" w:rsidRDefault="00111720" w:rsidP="00970693">
      <w:pPr>
        <w:jc w:val="both"/>
        <w:rPr>
          <w:rFonts w:cstheme="minorBidi"/>
          <w:bCs/>
          <w:szCs w:val="22"/>
        </w:rPr>
      </w:pPr>
      <w:r>
        <w:rPr>
          <w:rFonts w:cstheme="minorBidi"/>
          <w:bCs/>
          <w:szCs w:val="22"/>
        </w:rPr>
        <w:t xml:space="preserve">Members </w:t>
      </w:r>
      <w:r w:rsidRPr="00970693">
        <w:rPr>
          <w:rFonts w:cstheme="minorBidi"/>
          <w:b/>
          <w:szCs w:val="22"/>
        </w:rPr>
        <w:t>AGREED</w:t>
      </w:r>
      <w:r>
        <w:rPr>
          <w:rFonts w:cstheme="minorBidi"/>
          <w:bCs/>
          <w:szCs w:val="22"/>
        </w:rPr>
        <w:t xml:space="preserve"> for the Council Manager to instruct the Council’s architects to </w:t>
      </w:r>
      <w:r w:rsidR="009E1B3A">
        <w:rPr>
          <w:rFonts w:cstheme="minorBidi"/>
          <w:bCs/>
          <w:szCs w:val="22"/>
        </w:rPr>
        <w:t xml:space="preserve">provide a fee proposal for plans </w:t>
      </w:r>
      <w:r w:rsidR="00DC02BF">
        <w:rPr>
          <w:rFonts w:cstheme="minorBidi"/>
          <w:bCs/>
          <w:szCs w:val="22"/>
        </w:rPr>
        <w:t>which w</w:t>
      </w:r>
      <w:r w:rsidR="009E1B3A">
        <w:rPr>
          <w:rFonts w:cstheme="minorBidi"/>
          <w:bCs/>
          <w:szCs w:val="22"/>
        </w:rPr>
        <w:t xml:space="preserve">ere </w:t>
      </w:r>
      <w:r w:rsidR="00DC02BF">
        <w:rPr>
          <w:rFonts w:cstheme="minorBidi"/>
          <w:bCs/>
          <w:szCs w:val="22"/>
        </w:rPr>
        <w:t>financially feasible and</w:t>
      </w:r>
      <w:r w:rsidR="009E1B3A">
        <w:rPr>
          <w:rFonts w:cstheme="minorBidi"/>
          <w:bCs/>
          <w:szCs w:val="22"/>
        </w:rPr>
        <w:t xml:space="preserve"> to consider whether the </w:t>
      </w:r>
      <w:r w:rsidR="00DC02BF">
        <w:rPr>
          <w:rFonts w:cstheme="minorBidi"/>
          <w:bCs/>
          <w:szCs w:val="22"/>
        </w:rPr>
        <w:t xml:space="preserve">Parish Council could obtain </w:t>
      </w:r>
      <w:r w:rsidR="009E1B3A">
        <w:rPr>
          <w:rFonts w:cstheme="minorBidi"/>
          <w:bCs/>
          <w:szCs w:val="22"/>
        </w:rPr>
        <w:t>any funding</w:t>
      </w:r>
      <w:r w:rsidR="00DC02BF">
        <w:rPr>
          <w:rFonts w:cstheme="minorBidi"/>
          <w:bCs/>
          <w:szCs w:val="22"/>
        </w:rPr>
        <w:t>.</w:t>
      </w:r>
    </w:p>
    <w:p w14:paraId="080F3BEC" w14:textId="77777777" w:rsidR="006A197C" w:rsidRDefault="006A197C" w:rsidP="00970693">
      <w:pPr>
        <w:jc w:val="both"/>
        <w:rPr>
          <w:rFonts w:cstheme="minorBidi"/>
          <w:bCs/>
          <w:szCs w:val="22"/>
        </w:rPr>
      </w:pPr>
    </w:p>
    <w:p w14:paraId="385E4938" w14:textId="77777777" w:rsidR="006A197C" w:rsidRDefault="006A197C" w:rsidP="00970693">
      <w:pPr>
        <w:jc w:val="both"/>
        <w:rPr>
          <w:rFonts w:cstheme="minorBidi"/>
          <w:bCs/>
          <w:szCs w:val="22"/>
        </w:rPr>
      </w:pPr>
    </w:p>
    <w:p w14:paraId="4D51675B" w14:textId="611563DA" w:rsidR="0030594A" w:rsidRPr="00426CCC" w:rsidRDefault="00970693" w:rsidP="00426CCC">
      <w:pPr>
        <w:pStyle w:val="ListParagraph"/>
        <w:numPr>
          <w:ilvl w:val="0"/>
          <w:numId w:val="1"/>
        </w:numPr>
        <w:ind w:left="284" w:hanging="284"/>
        <w:rPr>
          <w:rFonts w:cstheme="minorBidi"/>
          <w:b/>
          <w:szCs w:val="22"/>
          <w:u w:val="single"/>
        </w:rPr>
      </w:pPr>
      <w:bookmarkStart w:id="0" w:name="_Hlk138854239"/>
      <w:r>
        <w:rPr>
          <w:rFonts w:cstheme="minorBidi"/>
          <w:b/>
          <w:szCs w:val="22"/>
          <w:u w:val="single"/>
        </w:rPr>
        <w:lastRenderedPageBreak/>
        <w:t>TO CONSIDER APPLYING FOR ASSET OF COMMUNITY VALUE (ACV) STATUS FOR REMAINING PUBLIC HOUSES IN THE VILLAGE</w:t>
      </w:r>
    </w:p>
    <w:p w14:paraId="4B6F01BB" w14:textId="78A036FA" w:rsidR="00055CFD" w:rsidRDefault="00055CFD" w:rsidP="00055CFD">
      <w:pPr>
        <w:rPr>
          <w:rFonts w:cstheme="minorBidi"/>
          <w:b/>
          <w:szCs w:val="22"/>
          <w:u w:val="single"/>
        </w:rPr>
      </w:pPr>
    </w:p>
    <w:bookmarkEnd w:id="0"/>
    <w:p w14:paraId="63FA0D84" w14:textId="1603A65E" w:rsidR="00426CCC" w:rsidRDefault="001A4DDD" w:rsidP="001A4DDD">
      <w:pPr>
        <w:jc w:val="both"/>
        <w:rPr>
          <w:rFonts w:cstheme="minorBidi"/>
          <w:bCs/>
          <w:szCs w:val="22"/>
        </w:rPr>
      </w:pPr>
      <w:r>
        <w:rPr>
          <w:rFonts w:cstheme="minorBidi"/>
          <w:bCs/>
          <w:szCs w:val="22"/>
        </w:rPr>
        <w:t xml:space="preserve">The Chair explained that following the recent closure of </w:t>
      </w:r>
      <w:r w:rsidR="00DC02BF">
        <w:rPr>
          <w:rFonts w:cstheme="minorBidi"/>
          <w:bCs/>
          <w:szCs w:val="22"/>
        </w:rPr>
        <w:t>The Five Bells</w:t>
      </w:r>
      <w:r>
        <w:rPr>
          <w:rFonts w:cstheme="minorBidi"/>
          <w:bCs/>
          <w:szCs w:val="22"/>
        </w:rPr>
        <w:t xml:space="preserve">, the remaining three </w:t>
      </w:r>
      <w:r w:rsidR="00DC02BF">
        <w:rPr>
          <w:rFonts w:cstheme="minorBidi"/>
          <w:bCs/>
          <w:szCs w:val="22"/>
        </w:rPr>
        <w:t xml:space="preserve">public houses </w:t>
      </w:r>
      <w:r>
        <w:rPr>
          <w:rFonts w:cstheme="minorBidi"/>
          <w:bCs/>
          <w:szCs w:val="22"/>
        </w:rPr>
        <w:t xml:space="preserve">may wish to be listed as Assets of Community Value. It was </w:t>
      </w:r>
      <w:r w:rsidRPr="001A4DDD">
        <w:rPr>
          <w:rFonts w:cstheme="minorBidi"/>
          <w:b/>
          <w:szCs w:val="22"/>
        </w:rPr>
        <w:t>AGREED</w:t>
      </w:r>
      <w:r>
        <w:rPr>
          <w:rFonts w:cstheme="minorBidi"/>
          <w:bCs/>
          <w:szCs w:val="22"/>
        </w:rPr>
        <w:t xml:space="preserve"> that whilst the remaining three pubs appeared to be in a healthy position, that the Council Manager would write to</w:t>
      </w:r>
      <w:r w:rsidR="00DC02BF">
        <w:rPr>
          <w:rFonts w:cstheme="minorBidi"/>
          <w:bCs/>
          <w:szCs w:val="22"/>
        </w:rPr>
        <w:t xml:space="preserve"> the owners</w:t>
      </w:r>
      <w:r>
        <w:rPr>
          <w:rFonts w:cstheme="minorBidi"/>
          <w:bCs/>
          <w:szCs w:val="22"/>
        </w:rPr>
        <w:t xml:space="preserve"> and ask whether </w:t>
      </w:r>
      <w:r w:rsidR="00DC02BF">
        <w:rPr>
          <w:rFonts w:cstheme="minorBidi"/>
          <w:bCs/>
          <w:szCs w:val="22"/>
        </w:rPr>
        <w:t>they would welcome being listed as an ACV.</w:t>
      </w:r>
    </w:p>
    <w:p w14:paraId="4FBD2309" w14:textId="77777777" w:rsidR="001A4DDD" w:rsidRDefault="001A4DDD" w:rsidP="00F0438F">
      <w:pPr>
        <w:rPr>
          <w:rFonts w:cstheme="minorBidi"/>
          <w:bCs/>
          <w:szCs w:val="22"/>
        </w:rPr>
      </w:pPr>
    </w:p>
    <w:p w14:paraId="0872F7D6" w14:textId="5B7B8BAB" w:rsidR="0030594A" w:rsidRDefault="001A4DDD" w:rsidP="00426CCC">
      <w:pPr>
        <w:pStyle w:val="ListParagraph"/>
        <w:keepLines w:val="0"/>
        <w:numPr>
          <w:ilvl w:val="0"/>
          <w:numId w:val="1"/>
        </w:numPr>
        <w:tabs>
          <w:tab w:val="left" w:pos="567"/>
        </w:tabs>
        <w:ind w:left="426" w:hanging="426"/>
        <w:rPr>
          <w:b/>
          <w:bCs/>
          <w:u w:val="single"/>
          <w:lang w:val="en-US"/>
        </w:rPr>
      </w:pPr>
      <w:r>
        <w:rPr>
          <w:b/>
          <w:bCs/>
          <w:u w:val="single"/>
          <w:lang w:val="en-US"/>
        </w:rPr>
        <w:t>ENVIRONMENTAL MATTERS – FOR INFORMATION GATHERING DURING THE SUMMER, NOT FOR DECISION MAKING</w:t>
      </w:r>
    </w:p>
    <w:p w14:paraId="7643AA20" w14:textId="130A21CD" w:rsidR="001A4DDD" w:rsidRDefault="001A4DDD" w:rsidP="001A4DDD">
      <w:pPr>
        <w:keepLines w:val="0"/>
        <w:tabs>
          <w:tab w:val="left" w:pos="426"/>
        </w:tabs>
        <w:jc w:val="both"/>
        <w:rPr>
          <w:lang w:val="en-US"/>
        </w:rPr>
      </w:pPr>
    </w:p>
    <w:p w14:paraId="2E5170D7" w14:textId="654A5ABA" w:rsidR="001A4DDD" w:rsidRPr="006759F3" w:rsidRDefault="001A4DDD" w:rsidP="006759F3">
      <w:pPr>
        <w:pStyle w:val="ListParagraph"/>
        <w:keepLines w:val="0"/>
        <w:numPr>
          <w:ilvl w:val="0"/>
          <w:numId w:val="25"/>
        </w:numPr>
        <w:tabs>
          <w:tab w:val="left" w:pos="426"/>
        </w:tabs>
        <w:ind w:left="426" w:hanging="426"/>
        <w:jc w:val="both"/>
        <w:rPr>
          <w:b/>
          <w:bCs/>
          <w:lang w:val="en-US"/>
        </w:rPr>
      </w:pPr>
      <w:r w:rsidRPr="006759F3">
        <w:rPr>
          <w:b/>
          <w:bCs/>
          <w:lang w:val="en-US"/>
        </w:rPr>
        <w:t>Environmental Policy Statement</w:t>
      </w:r>
    </w:p>
    <w:p w14:paraId="1B075514" w14:textId="3DFCFDF0" w:rsidR="001A4DDD" w:rsidRDefault="001A4DDD" w:rsidP="001A4DDD">
      <w:pPr>
        <w:keepLines w:val="0"/>
        <w:tabs>
          <w:tab w:val="left" w:pos="426"/>
        </w:tabs>
        <w:jc w:val="both"/>
        <w:rPr>
          <w:lang w:val="en-US"/>
        </w:rPr>
      </w:pPr>
      <w:r>
        <w:rPr>
          <w:lang w:val="en-US"/>
        </w:rPr>
        <w:t xml:space="preserve">The Council’s Environmental Champion, Cllr Bark, explained that she would be looking at the Environmental Policy Statement over the summer period </w:t>
      </w:r>
      <w:r w:rsidR="00DC02BF">
        <w:rPr>
          <w:lang w:val="en-US"/>
        </w:rPr>
        <w:t xml:space="preserve">with the Council Manager </w:t>
      </w:r>
      <w:r>
        <w:rPr>
          <w:lang w:val="en-US"/>
        </w:rPr>
        <w:t>and would present a draft to the Policy and Resources Committee after the break.</w:t>
      </w:r>
      <w:r w:rsidR="008930DE" w:rsidRPr="008930DE">
        <w:rPr>
          <w:b/>
          <w:bCs/>
          <w:lang w:val="en-US"/>
        </w:rPr>
        <w:t xml:space="preserve"> NOTED.</w:t>
      </w:r>
    </w:p>
    <w:p w14:paraId="612F9561" w14:textId="77777777" w:rsidR="006759F3" w:rsidRDefault="006759F3" w:rsidP="001A4DDD">
      <w:pPr>
        <w:keepLines w:val="0"/>
        <w:tabs>
          <w:tab w:val="left" w:pos="426"/>
        </w:tabs>
        <w:jc w:val="both"/>
        <w:rPr>
          <w:lang w:val="en-US"/>
        </w:rPr>
      </w:pPr>
    </w:p>
    <w:p w14:paraId="237B721D" w14:textId="55576110" w:rsidR="006759F3" w:rsidRPr="008930DE" w:rsidRDefault="006759F3" w:rsidP="008930DE">
      <w:pPr>
        <w:pStyle w:val="ListParagraph"/>
        <w:keepLines w:val="0"/>
        <w:numPr>
          <w:ilvl w:val="0"/>
          <w:numId w:val="25"/>
        </w:numPr>
        <w:tabs>
          <w:tab w:val="left" w:pos="426"/>
        </w:tabs>
        <w:ind w:hanging="720"/>
        <w:jc w:val="both"/>
        <w:rPr>
          <w:b/>
          <w:bCs/>
          <w:lang w:val="en-US"/>
        </w:rPr>
      </w:pPr>
      <w:r w:rsidRPr="008930DE">
        <w:rPr>
          <w:b/>
          <w:bCs/>
          <w:lang w:val="en-US"/>
        </w:rPr>
        <w:t xml:space="preserve">Riparian </w:t>
      </w:r>
      <w:r w:rsidR="008930DE" w:rsidRPr="008930DE">
        <w:rPr>
          <w:b/>
          <w:bCs/>
          <w:lang w:val="en-US"/>
        </w:rPr>
        <w:t>Ownership Obligations</w:t>
      </w:r>
    </w:p>
    <w:p w14:paraId="1947218E" w14:textId="49EECCAE" w:rsidR="008930DE" w:rsidRPr="008930DE" w:rsidRDefault="008930DE" w:rsidP="008930DE">
      <w:pPr>
        <w:keepLines w:val="0"/>
        <w:tabs>
          <w:tab w:val="left" w:pos="426"/>
        </w:tabs>
        <w:jc w:val="both"/>
        <w:rPr>
          <w:lang w:val="en-US"/>
        </w:rPr>
      </w:pPr>
      <w:r>
        <w:rPr>
          <w:lang w:val="en-US"/>
        </w:rPr>
        <w:t>The Council Manager confirmed that no recent updates had been received</w:t>
      </w:r>
      <w:r w:rsidR="00C917F6">
        <w:rPr>
          <w:lang w:val="en-US"/>
        </w:rPr>
        <w:t xml:space="preserve"> from the Environment Agency in relation to their bid for </w:t>
      </w:r>
      <w:r w:rsidR="00C917F6" w:rsidRPr="00C917F6">
        <w:t>funding to complete a flood risk modelling assessment</w:t>
      </w:r>
      <w:r>
        <w:rPr>
          <w:lang w:val="en-US"/>
        </w:rPr>
        <w:t xml:space="preserve">. </w:t>
      </w:r>
      <w:r w:rsidRPr="00C917F6">
        <w:rPr>
          <w:b/>
          <w:bCs/>
          <w:lang w:val="en-US"/>
        </w:rPr>
        <w:t>NOTED.</w:t>
      </w:r>
    </w:p>
    <w:p w14:paraId="3953DC2E" w14:textId="77777777" w:rsidR="001A4DDD" w:rsidRPr="001A4DDD" w:rsidRDefault="001A4DDD" w:rsidP="001A4DDD">
      <w:pPr>
        <w:keepLines w:val="0"/>
        <w:tabs>
          <w:tab w:val="left" w:pos="426"/>
        </w:tabs>
        <w:jc w:val="both"/>
        <w:rPr>
          <w:lang w:val="en-US"/>
        </w:rPr>
      </w:pPr>
    </w:p>
    <w:p w14:paraId="6CCBF72A" w14:textId="4634098C" w:rsidR="001A4DDD" w:rsidRPr="008930DE" w:rsidRDefault="008930DE" w:rsidP="008930DE">
      <w:pPr>
        <w:pStyle w:val="ListParagraph"/>
        <w:keepLines w:val="0"/>
        <w:numPr>
          <w:ilvl w:val="0"/>
          <w:numId w:val="25"/>
        </w:numPr>
        <w:tabs>
          <w:tab w:val="left" w:pos="426"/>
        </w:tabs>
        <w:ind w:left="709" w:hanging="709"/>
        <w:jc w:val="both"/>
        <w:rPr>
          <w:b/>
          <w:bCs/>
          <w:lang w:val="en-US"/>
        </w:rPr>
      </w:pPr>
      <w:r w:rsidRPr="008930DE">
        <w:rPr>
          <w:b/>
          <w:bCs/>
          <w:lang w:val="en-US"/>
        </w:rPr>
        <w:t>Neighbourhood Plan Working Party</w:t>
      </w:r>
    </w:p>
    <w:p w14:paraId="3ABD6CF8" w14:textId="69072840" w:rsidR="008930DE" w:rsidRPr="008930DE" w:rsidRDefault="008930DE" w:rsidP="008930DE">
      <w:pPr>
        <w:keepLines w:val="0"/>
        <w:tabs>
          <w:tab w:val="left" w:pos="426"/>
        </w:tabs>
        <w:jc w:val="both"/>
        <w:rPr>
          <w:lang w:val="en-US"/>
        </w:rPr>
      </w:pPr>
      <w:r>
        <w:rPr>
          <w:lang w:val="en-US"/>
        </w:rPr>
        <w:t xml:space="preserve">Cllr Bark confirmed that the Neighbourhood Plan working party </w:t>
      </w:r>
      <w:r w:rsidR="009E1B3A">
        <w:rPr>
          <w:lang w:val="en-US"/>
        </w:rPr>
        <w:t>could r</w:t>
      </w:r>
      <w:r>
        <w:rPr>
          <w:lang w:val="en-US"/>
        </w:rPr>
        <w:t xml:space="preserve">econvene after the summer break. It was </w:t>
      </w:r>
      <w:r w:rsidRPr="008930DE">
        <w:rPr>
          <w:b/>
          <w:bCs/>
          <w:lang w:val="en-US"/>
        </w:rPr>
        <w:t>AGREED</w:t>
      </w:r>
      <w:r>
        <w:rPr>
          <w:lang w:val="en-US"/>
        </w:rPr>
        <w:t xml:space="preserve"> for  the Council Manager to re-issue the latest </w:t>
      </w:r>
      <w:r w:rsidR="00C917F6">
        <w:rPr>
          <w:lang w:val="en-US"/>
        </w:rPr>
        <w:t xml:space="preserve">Neighbourhood Plan </w:t>
      </w:r>
      <w:r>
        <w:rPr>
          <w:lang w:val="en-US"/>
        </w:rPr>
        <w:t>information</w:t>
      </w:r>
      <w:r w:rsidR="00C917F6">
        <w:rPr>
          <w:lang w:val="en-US"/>
        </w:rPr>
        <w:t xml:space="preserve"> packs</w:t>
      </w:r>
      <w:r>
        <w:rPr>
          <w:lang w:val="en-US"/>
        </w:rPr>
        <w:t xml:space="preserve"> to Members prior to the meeting taking place.</w:t>
      </w:r>
    </w:p>
    <w:p w14:paraId="15A0B2A0" w14:textId="77777777" w:rsidR="001A4DDD" w:rsidRPr="001A4DDD" w:rsidRDefault="001A4DDD" w:rsidP="001A4DDD">
      <w:pPr>
        <w:keepLines w:val="0"/>
        <w:tabs>
          <w:tab w:val="left" w:pos="426"/>
        </w:tabs>
        <w:jc w:val="both"/>
        <w:rPr>
          <w:lang w:val="en-US"/>
        </w:rPr>
      </w:pPr>
    </w:p>
    <w:p w14:paraId="557E2355" w14:textId="243DEA70" w:rsidR="001A4DDD" w:rsidRPr="00836836" w:rsidRDefault="008930DE" w:rsidP="00836836">
      <w:pPr>
        <w:pStyle w:val="ListParagraph"/>
        <w:keepLines w:val="0"/>
        <w:numPr>
          <w:ilvl w:val="0"/>
          <w:numId w:val="25"/>
        </w:numPr>
        <w:tabs>
          <w:tab w:val="left" w:pos="426"/>
        </w:tabs>
        <w:ind w:hanging="720"/>
        <w:jc w:val="both"/>
        <w:rPr>
          <w:b/>
          <w:bCs/>
          <w:lang w:val="en-US"/>
        </w:rPr>
      </w:pPr>
      <w:r w:rsidRPr="00836836">
        <w:rPr>
          <w:b/>
          <w:bCs/>
          <w:lang w:val="en-US"/>
        </w:rPr>
        <w:t xml:space="preserve">Local Wildfire Prevention </w:t>
      </w:r>
    </w:p>
    <w:p w14:paraId="160B7D5F" w14:textId="7CA0F538" w:rsidR="008930DE" w:rsidRPr="008930DE" w:rsidRDefault="008930DE" w:rsidP="008930DE">
      <w:pPr>
        <w:keepLines w:val="0"/>
        <w:tabs>
          <w:tab w:val="left" w:pos="426"/>
        </w:tabs>
        <w:jc w:val="both"/>
        <w:rPr>
          <w:lang w:val="en-US"/>
        </w:rPr>
      </w:pPr>
      <w:r>
        <w:rPr>
          <w:lang w:val="en-US"/>
        </w:rPr>
        <w:t xml:space="preserve">Cllr Bark confirmed that the Environmental Policy Statement would need to make reference to </w:t>
      </w:r>
      <w:r w:rsidR="00C917F6">
        <w:rPr>
          <w:lang w:val="en-US"/>
        </w:rPr>
        <w:t>environmental protection</w:t>
      </w:r>
      <w:r>
        <w:rPr>
          <w:lang w:val="en-US"/>
        </w:rPr>
        <w:t xml:space="preserve"> and that she would liaise with </w:t>
      </w:r>
      <w:r w:rsidR="009E1B3A">
        <w:rPr>
          <w:lang w:val="en-US"/>
        </w:rPr>
        <w:t xml:space="preserve">the </w:t>
      </w:r>
      <w:r>
        <w:rPr>
          <w:lang w:val="en-US"/>
        </w:rPr>
        <w:t xml:space="preserve">Sudbury Common Lands Charity </w:t>
      </w:r>
      <w:r w:rsidR="00836836">
        <w:rPr>
          <w:lang w:val="en-US"/>
        </w:rPr>
        <w:t xml:space="preserve">in order to obtain their views and advice. </w:t>
      </w:r>
      <w:r w:rsidR="00836836" w:rsidRPr="00836836">
        <w:rPr>
          <w:b/>
          <w:bCs/>
          <w:lang w:val="en-US"/>
        </w:rPr>
        <w:t>NOTED.</w:t>
      </w:r>
    </w:p>
    <w:p w14:paraId="1DFFAD5A" w14:textId="77777777" w:rsidR="001A4DDD" w:rsidRPr="001A4DDD" w:rsidRDefault="001A4DDD" w:rsidP="001A4DDD">
      <w:pPr>
        <w:keepLines w:val="0"/>
        <w:tabs>
          <w:tab w:val="left" w:pos="426"/>
        </w:tabs>
        <w:jc w:val="both"/>
        <w:rPr>
          <w:lang w:val="en-US"/>
        </w:rPr>
      </w:pPr>
    </w:p>
    <w:p w14:paraId="3D67A98A" w14:textId="55E73F86" w:rsidR="001A4DDD" w:rsidRPr="00836836" w:rsidRDefault="00836836" w:rsidP="00836836">
      <w:pPr>
        <w:pStyle w:val="ListParagraph"/>
        <w:keepLines w:val="0"/>
        <w:numPr>
          <w:ilvl w:val="0"/>
          <w:numId w:val="25"/>
        </w:numPr>
        <w:tabs>
          <w:tab w:val="left" w:pos="426"/>
        </w:tabs>
        <w:ind w:hanging="720"/>
        <w:jc w:val="both"/>
        <w:rPr>
          <w:b/>
          <w:bCs/>
          <w:lang w:val="en-US"/>
        </w:rPr>
      </w:pPr>
      <w:r w:rsidRPr="00836836">
        <w:rPr>
          <w:b/>
          <w:bCs/>
          <w:lang w:val="en-US"/>
        </w:rPr>
        <w:t xml:space="preserve">River Stour Protection </w:t>
      </w:r>
    </w:p>
    <w:p w14:paraId="09E885AD" w14:textId="466A1678" w:rsidR="00836836" w:rsidRDefault="00836836" w:rsidP="00836836">
      <w:pPr>
        <w:keepLines w:val="0"/>
        <w:tabs>
          <w:tab w:val="left" w:pos="426"/>
        </w:tabs>
        <w:jc w:val="both"/>
        <w:rPr>
          <w:lang w:val="en-US"/>
        </w:rPr>
      </w:pPr>
      <w:r>
        <w:rPr>
          <w:lang w:val="en-US"/>
        </w:rPr>
        <w:t>The Chair stated that whilst none of the Parish Council’s land borders the River Stour, it flows through Great Cornard and the Parish Council should be involved with its protection in conjunction with Sudbury Town Council and The River Stour Trust.</w:t>
      </w:r>
    </w:p>
    <w:p w14:paraId="0FEDCA30" w14:textId="77777777" w:rsidR="00836836" w:rsidRDefault="00836836" w:rsidP="00836836">
      <w:pPr>
        <w:keepLines w:val="0"/>
        <w:tabs>
          <w:tab w:val="left" w:pos="426"/>
        </w:tabs>
        <w:jc w:val="both"/>
        <w:rPr>
          <w:lang w:val="en-US"/>
        </w:rPr>
      </w:pPr>
    </w:p>
    <w:p w14:paraId="2B39CF21" w14:textId="45615C47" w:rsidR="00836836" w:rsidRDefault="009E1B3A" w:rsidP="00836836">
      <w:pPr>
        <w:keepLines w:val="0"/>
        <w:tabs>
          <w:tab w:val="left" w:pos="426"/>
        </w:tabs>
        <w:jc w:val="both"/>
        <w:rPr>
          <w:lang w:val="en-US"/>
        </w:rPr>
      </w:pPr>
      <w:r>
        <w:rPr>
          <w:lang w:val="en-US"/>
        </w:rPr>
        <w:t xml:space="preserve">A Member advised that the </w:t>
      </w:r>
      <w:r w:rsidR="00836836">
        <w:rPr>
          <w:lang w:val="en-US"/>
        </w:rPr>
        <w:t>Trust was in the process of applying for ‘designated bathing waters’ status</w:t>
      </w:r>
      <w:r w:rsidR="00C917F6">
        <w:rPr>
          <w:lang w:val="en-US"/>
        </w:rPr>
        <w:t xml:space="preserve"> between Sudbury and Cornard Lock</w:t>
      </w:r>
      <w:r w:rsidR="00836836">
        <w:rPr>
          <w:lang w:val="en-US"/>
        </w:rPr>
        <w:t>.</w:t>
      </w:r>
      <w:r w:rsidR="00C917F6">
        <w:rPr>
          <w:lang w:val="en-US"/>
        </w:rPr>
        <w:t xml:space="preserve"> If successful, Anglian Water would have responsibility for managing the water quality in that area.</w:t>
      </w:r>
    </w:p>
    <w:p w14:paraId="248A0F25" w14:textId="77777777" w:rsidR="00836836" w:rsidRDefault="00836836" w:rsidP="00836836">
      <w:pPr>
        <w:keepLines w:val="0"/>
        <w:tabs>
          <w:tab w:val="left" w:pos="426"/>
        </w:tabs>
        <w:jc w:val="both"/>
        <w:rPr>
          <w:lang w:val="en-US"/>
        </w:rPr>
      </w:pPr>
    </w:p>
    <w:p w14:paraId="7A2334FD" w14:textId="53956985" w:rsidR="00836836" w:rsidRDefault="00836836" w:rsidP="00836836">
      <w:pPr>
        <w:keepLines w:val="0"/>
        <w:tabs>
          <w:tab w:val="left" w:pos="426"/>
        </w:tabs>
        <w:jc w:val="both"/>
        <w:rPr>
          <w:lang w:val="en-US"/>
        </w:rPr>
      </w:pPr>
      <w:r>
        <w:rPr>
          <w:lang w:val="en-US"/>
        </w:rPr>
        <w:t xml:space="preserve">It was </w:t>
      </w:r>
      <w:r w:rsidRPr="00836836">
        <w:rPr>
          <w:b/>
          <w:bCs/>
          <w:lang w:val="en-US"/>
        </w:rPr>
        <w:t>AGREED</w:t>
      </w:r>
      <w:r>
        <w:rPr>
          <w:lang w:val="en-US"/>
        </w:rPr>
        <w:t xml:space="preserve"> for  the Council Manager to investigate the matter and </w:t>
      </w:r>
      <w:r w:rsidR="00C917F6">
        <w:rPr>
          <w:lang w:val="en-US"/>
        </w:rPr>
        <w:t>to request that Great Cornard be involved in the project.</w:t>
      </w:r>
    </w:p>
    <w:p w14:paraId="0A577804" w14:textId="77777777" w:rsidR="003C3916" w:rsidRDefault="003C3916" w:rsidP="00836836">
      <w:pPr>
        <w:keepLines w:val="0"/>
        <w:tabs>
          <w:tab w:val="left" w:pos="426"/>
        </w:tabs>
        <w:jc w:val="both"/>
        <w:rPr>
          <w:lang w:val="en-US"/>
        </w:rPr>
      </w:pPr>
    </w:p>
    <w:p w14:paraId="25443119" w14:textId="77777777" w:rsidR="003C3916" w:rsidRDefault="003C3916" w:rsidP="00836836">
      <w:pPr>
        <w:keepLines w:val="0"/>
        <w:tabs>
          <w:tab w:val="left" w:pos="426"/>
        </w:tabs>
        <w:jc w:val="both"/>
        <w:rPr>
          <w:lang w:val="en-US"/>
        </w:rPr>
      </w:pPr>
    </w:p>
    <w:p w14:paraId="0BEFD4EB" w14:textId="77777777" w:rsidR="003C3916" w:rsidRPr="00836836" w:rsidRDefault="003C3916" w:rsidP="00836836">
      <w:pPr>
        <w:keepLines w:val="0"/>
        <w:tabs>
          <w:tab w:val="left" w:pos="426"/>
        </w:tabs>
        <w:jc w:val="both"/>
        <w:rPr>
          <w:lang w:val="en-US"/>
        </w:rPr>
      </w:pPr>
    </w:p>
    <w:p w14:paraId="467E9386" w14:textId="77777777" w:rsidR="001A4DDD" w:rsidRDefault="001A4DDD" w:rsidP="001A4DDD">
      <w:pPr>
        <w:keepLines w:val="0"/>
        <w:tabs>
          <w:tab w:val="left" w:pos="426"/>
        </w:tabs>
        <w:jc w:val="both"/>
        <w:rPr>
          <w:lang w:val="en-US"/>
        </w:rPr>
      </w:pPr>
    </w:p>
    <w:p w14:paraId="68EAE917" w14:textId="5226A902" w:rsidR="00836836" w:rsidRPr="005F4302" w:rsidRDefault="00836836" w:rsidP="005F4302">
      <w:pPr>
        <w:pStyle w:val="ListParagraph"/>
        <w:keepLines w:val="0"/>
        <w:numPr>
          <w:ilvl w:val="0"/>
          <w:numId w:val="1"/>
        </w:numPr>
        <w:tabs>
          <w:tab w:val="left" w:pos="426"/>
        </w:tabs>
        <w:ind w:left="426" w:hanging="426"/>
        <w:jc w:val="both"/>
        <w:rPr>
          <w:b/>
          <w:bCs/>
          <w:u w:val="single"/>
          <w:lang w:val="en-US"/>
        </w:rPr>
      </w:pPr>
      <w:r w:rsidRPr="005F4302">
        <w:rPr>
          <w:b/>
          <w:bCs/>
          <w:u w:val="single"/>
          <w:lang w:val="en-US"/>
        </w:rPr>
        <w:lastRenderedPageBreak/>
        <w:t>TO CONSIDER A QUOTATION FOR THE CCTV SERVICE CONTRACT AT THE BLACKHOUSE LANE PAVILION</w:t>
      </w:r>
    </w:p>
    <w:p w14:paraId="07F46597" w14:textId="77777777" w:rsidR="00836836" w:rsidRDefault="00836836" w:rsidP="00836836">
      <w:pPr>
        <w:keepLines w:val="0"/>
        <w:tabs>
          <w:tab w:val="left" w:pos="426"/>
        </w:tabs>
        <w:jc w:val="both"/>
        <w:rPr>
          <w:lang w:val="en-US"/>
        </w:rPr>
      </w:pPr>
    </w:p>
    <w:p w14:paraId="5F71FF94" w14:textId="1995CC68" w:rsidR="00836836" w:rsidRDefault="00836836" w:rsidP="00836836">
      <w:pPr>
        <w:keepLines w:val="0"/>
        <w:tabs>
          <w:tab w:val="left" w:pos="426"/>
        </w:tabs>
        <w:jc w:val="both"/>
        <w:rPr>
          <w:lang w:val="en-US"/>
        </w:rPr>
      </w:pPr>
      <w:r>
        <w:rPr>
          <w:lang w:val="en-US"/>
        </w:rPr>
        <w:t>Members reviewed a quotation from STC Solutions to renew the annual CCTV service contract at the</w:t>
      </w:r>
      <w:r w:rsidR="00C917F6">
        <w:rPr>
          <w:lang w:val="en-US"/>
        </w:rPr>
        <w:t xml:space="preserve"> Blackhouse Lane</w:t>
      </w:r>
      <w:r>
        <w:rPr>
          <w:lang w:val="en-US"/>
        </w:rPr>
        <w:t xml:space="preserve"> Pavilion at a cost of £380 plus VAT. The quotation includes for one yearly service of all cameras and the hard disc recorder including a cherry picker for the</w:t>
      </w:r>
      <w:r w:rsidR="005F4302">
        <w:rPr>
          <w:lang w:val="en-US"/>
        </w:rPr>
        <w:t xml:space="preserve"> moveable dome and </w:t>
      </w:r>
      <w:r>
        <w:rPr>
          <w:lang w:val="en-US"/>
        </w:rPr>
        <w:t>pole mounted cameras.</w:t>
      </w:r>
    </w:p>
    <w:p w14:paraId="249FFACB" w14:textId="77777777" w:rsidR="005F4302" w:rsidRDefault="005F4302" w:rsidP="00836836">
      <w:pPr>
        <w:keepLines w:val="0"/>
        <w:tabs>
          <w:tab w:val="left" w:pos="426"/>
        </w:tabs>
        <w:jc w:val="both"/>
        <w:rPr>
          <w:lang w:val="en-US"/>
        </w:rPr>
      </w:pPr>
    </w:p>
    <w:p w14:paraId="478E56C2" w14:textId="77777777" w:rsidR="005F4302" w:rsidRDefault="005F4302" w:rsidP="00836836">
      <w:pPr>
        <w:keepLines w:val="0"/>
        <w:tabs>
          <w:tab w:val="left" w:pos="426"/>
        </w:tabs>
        <w:jc w:val="both"/>
        <w:rPr>
          <w:lang w:val="en-US"/>
        </w:rPr>
      </w:pPr>
      <w:r>
        <w:rPr>
          <w:lang w:val="en-US"/>
        </w:rPr>
        <w:t xml:space="preserve">Members agreed to </w:t>
      </w:r>
      <w:r w:rsidRPr="005F4302">
        <w:rPr>
          <w:b/>
          <w:bCs/>
          <w:lang w:val="en-US"/>
        </w:rPr>
        <w:t>RECOMMEND</w:t>
      </w:r>
      <w:r>
        <w:rPr>
          <w:lang w:val="en-US"/>
        </w:rPr>
        <w:t xml:space="preserve"> to Full Council that it accepts the quotation from STC Solutions for the annual CCTV service contract at Blackhouse Lane Pavilion at a cost of £380 plus VAT.</w:t>
      </w:r>
    </w:p>
    <w:p w14:paraId="20815844" w14:textId="77777777" w:rsidR="005F4302" w:rsidRDefault="005F4302" w:rsidP="00836836">
      <w:pPr>
        <w:keepLines w:val="0"/>
        <w:tabs>
          <w:tab w:val="left" w:pos="426"/>
        </w:tabs>
        <w:jc w:val="both"/>
        <w:rPr>
          <w:lang w:val="en-US"/>
        </w:rPr>
      </w:pPr>
    </w:p>
    <w:p w14:paraId="48DC4BF3" w14:textId="7A752AD8" w:rsidR="005F4302" w:rsidRDefault="005F4302" w:rsidP="00836836">
      <w:pPr>
        <w:keepLines w:val="0"/>
        <w:tabs>
          <w:tab w:val="left" w:pos="426"/>
        </w:tabs>
        <w:jc w:val="both"/>
        <w:rPr>
          <w:lang w:val="en-US"/>
        </w:rPr>
      </w:pPr>
      <w:r>
        <w:rPr>
          <w:lang w:val="en-US"/>
        </w:rPr>
        <w:t>Funds to come from the Blackhouse Lane Budget.</w:t>
      </w:r>
    </w:p>
    <w:p w14:paraId="3CECC36F" w14:textId="77777777" w:rsidR="005F4302" w:rsidRDefault="005F4302" w:rsidP="00836836">
      <w:pPr>
        <w:keepLines w:val="0"/>
        <w:tabs>
          <w:tab w:val="left" w:pos="426"/>
        </w:tabs>
        <w:jc w:val="both"/>
        <w:rPr>
          <w:lang w:val="en-US"/>
        </w:rPr>
      </w:pPr>
    </w:p>
    <w:p w14:paraId="70BA6A35" w14:textId="3F262EAC" w:rsidR="005F4302" w:rsidRPr="005F4302" w:rsidRDefault="005F4302" w:rsidP="005F4302">
      <w:pPr>
        <w:pStyle w:val="ListParagraph"/>
        <w:keepLines w:val="0"/>
        <w:numPr>
          <w:ilvl w:val="0"/>
          <w:numId w:val="1"/>
        </w:numPr>
        <w:tabs>
          <w:tab w:val="left" w:pos="426"/>
        </w:tabs>
        <w:ind w:left="426" w:hanging="426"/>
        <w:jc w:val="both"/>
        <w:rPr>
          <w:b/>
          <w:bCs/>
          <w:u w:val="single"/>
          <w:lang w:val="en-US"/>
        </w:rPr>
      </w:pPr>
      <w:r w:rsidRPr="005F4302">
        <w:rPr>
          <w:b/>
          <w:bCs/>
          <w:u w:val="single"/>
          <w:lang w:val="en-US"/>
        </w:rPr>
        <w:t>FINANCIAL MATTERS</w:t>
      </w:r>
    </w:p>
    <w:p w14:paraId="535C1517" w14:textId="77777777" w:rsidR="001A4DDD" w:rsidRPr="001A4DDD" w:rsidRDefault="001A4DDD" w:rsidP="005F4302">
      <w:pPr>
        <w:keepLines w:val="0"/>
        <w:tabs>
          <w:tab w:val="left" w:pos="426"/>
        </w:tabs>
        <w:ind w:left="426" w:hanging="426"/>
        <w:jc w:val="both"/>
        <w:rPr>
          <w:lang w:val="en-US"/>
        </w:rPr>
      </w:pPr>
    </w:p>
    <w:p w14:paraId="0456A86A" w14:textId="65FE9E30" w:rsidR="00D5321E" w:rsidRPr="005F4302" w:rsidRDefault="00D5321E" w:rsidP="005F4302">
      <w:pPr>
        <w:pStyle w:val="ListParagraph"/>
        <w:keepLines w:val="0"/>
        <w:numPr>
          <w:ilvl w:val="0"/>
          <w:numId w:val="26"/>
        </w:numPr>
        <w:tabs>
          <w:tab w:val="left" w:pos="426"/>
        </w:tabs>
        <w:ind w:left="426" w:hanging="426"/>
        <w:rPr>
          <w:b/>
          <w:bCs/>
          <w:lang w:val="en-US"/>
        </w:rPr>
      </w:pPr>
      <w:r w:rsidRPr="005F4302">
        <w:rPr>
          <w:b/>
          <w:bCs/>
          <w:lang w:val="en-US"/>
        </w:rPr>
        <w:t>To approve the latest list of payments</w:t>
      </w:r>
    </w:p>
    <w:p w14:paraId="4C0E53F6" w14:textId="77777777" w:rsidR="00D5321E" w:rsidRDefault="00D5321E" w:rsidP="00D5321E">
      <w:pPr>
        <w:keepLines w:val="0"/>
        <w:tabs>
          <w:tab w:val="left" w:pos="426"/>
        </w:tabs>
        <w:ind w:left="426" w:hanging="426"/>
        <w:rPr>
          <w:lang w:val="en-US"/>
        </w:rPr>
      </w:pPr>
    </w:p>
    <w:p w14:paraId="0214B850" w14:textId="1673B6C9" w:rsidR="00D5321E" w:rsidRDefault="00D5321E" w:rsidP="008421A0">
      <w:pPr>
        <w:keepLines w:val="0"/>
        <w:tabs>
          <w:tab w:val="left" w:pos="426"/>
        </w:tabs>
        <w:ind w:left="426" w:hanging="426"/>
        <w:jc w:val="both"/>
        <w:rPr>
          <w:b/>
          <w:bCs/>
          <w:lang w:val="en-US"/>
        </w:rPr>
      </w:pPr>
      <w:r>
        <w:rPr>
          <w:lang w:val="en-US"/>
        </w:rPr>
        <w:t xml:space="preserve">Members reviewed and </w:t>
      </w:r>
      <w:r w:rsidRPr="00D5321E">
        <w:rPr>
          <w:b/>
          <w:bCs/>
          <w:lang w:val="en-US"/>
        </w:rPr>
        <w:t>NOTED</w:t>
      </w:r>
      <w:r>
        <w:rPr>
          <w:lang w:val="en-US"/>
        </w:rPr>
        <w:t xml:space="preserve"> the latest list of payments </w:t>
      </w:r>
      <w:r w:rsidRPr="00D5321E">
        <w:rPr>
          <w:b/>
          <w:bCs/>
          <w:lang w:val="en-US"/>
        </w:rPr>
        <w:t xml:space="preserve">(see Appendix </w:t>
      </w:r>
      <w:r w:rsidR="00F63BCA">
        <w:rPr>
          <w:b/>
          <w:bCs/>
          <w:lang w:val="en-US"/>
        </w:rPr>
        <w:t>A</w:t>
      </w:r>
      <w:r w:rsidRPr="00D5321E">
        <w:rPr>
          <w:b/>
          <w:bCs/>
          <w:lang w:val="en-US"/>
        </w:rPr>
        <w:t>)</w:t>
      </w:r>
      <w:r w:rsidR="00C7559C">
        <w:rPr>
          <w:b/>
          <w:bCs/>
          <w:lang w:val="en-US"/>
        </w:rPr>
        <w:t>.</w:t>
      </w:r>
    </w:p>
    <w:p w14:paraId="2CACC25A" w14:textId="77777777" w:rsidR="005F4302" w:rsidRDefault="005F4302" w:rsidP="008421A0">
      <w:pPr>
        <w:keepLines w:val="0"/>
        <w:tabs>
          <w:tab w:val="left" w:pos="426"/>
        </w:tabs>
        <w:ind w:left="426" w:hanging="426"/>
        <w:jc w:val="both"/>
        <w:rPr>
          <w:b/>
          <w:bCs/>
          <w:lang w:val="en-US"/>
        </w:rPr>
      </w:pPr>
    </w:p>
    <w:p w14:paraId="371BC30C" w14:textId="4E0C3D55" w:rsidR="005F4302" w:rsidRPr="00967D76" w:rsidRDefault="005F4302" w:rsidP="00967D76">
      <w:pPr>
        <w:pStyle w:val="ListParagraph"/>
        <w:keepLines w:val="0"/>
        <w:numPr>
          <w:ilvl w:val="0"/>
          <w:numId w:val="26"/>
        </w:numPr>
        <w:tabs>
          <w:tab w:val="left" w:pos="426"/>
        </w:tabs>
        <w:ind w:left="567" w:hanging="567"/>
        <w:jc w:val="both"/>
        <w:rPr>
          <w:b/>
          <w:bCs/>
          <w:lang w:val="en-US"/>
        </w:rPr>
      </w:pPr>
      <w:r w:rsidRPr="00967D76">
        <w:rPr>
          <w:b/>
          <w:bCs/>
          <w:lang w:val="en-US"/>
        </w:rPr>
        <w:t>To discuss the recent traveller incursion on the Recreation Ground</w:t>
      </w:r>
    </w:p>
    <w:p w14:paraId="14681B7E" w14:textId="77777777" w:rsidR="005F4302" w:rsidRDefault="005F4302" w:rsidP="005F4302">
      <w:pPr>
        <w:keepLines w:val="0"/>
        <w:tabs>
          <w:tab w:val="left" w:pos="426"/>
        </w:tabs>
        <w:jc w:val="both"/>
        <w:rPr>
          <w:lang w:val="en-US"/>
        </w:rPr>
      </w:pPr>
    </w:p>
    <w:p w14:paraId="5DDAC994" w14:textId="29A4C4E6" w:rsidR="005F4302" w:rsidRDefault="005F4302" w:rsidP="005F4302">
      <w:pPr>
        <w:keepLines w:val="0"/>
        <w:tabs>
          <w:tab w:val="left" w:pos="426"/>
        </w:tabs>
        <w:jc w:val="both"/>
        <w:rPr>
          <w:lang w:val="en-US"/>
        </w:rPr>
      </w:pPr>
      <w:r>
        <w:rPr>
          <w:lang w:val="en-US"/>
        </w:rPr>
        <w:t xml:space="preserve">The Chair updated Members on the events of the past week when a </w:t>
      </w:r>
      <w:r w:rsidR="00C917F6">
        <w:rPr>
          <w:lang w:val="en-US"/>
        </w:rPr>
        <w:t xml:space="preserve">group of </w:t>
      </w:r>
      <w:proofErr w:type="spellStart"/>
      <w:r w:rsidR="00C917F6">
        <w:rPr>
          <w:lang w:val="en-US"/>
        </w:rPr>
        <w:t>travellers</w:t>
      </w:r>
      <w:proofErr w:type="spellEnd"/>
      <w:r>
        <w:rPr>
          <w:lang w:val="en-US"/>
        </w:rPr>
        <w:t xml:space="preserve"> had gained illegal access on</w:t>
      </w:r>
      <w:r w:rsidR="00C917F6">
        <w:rPr>
          <w:lang w:val="en-US"/>
        </w:rPr>
        <w:t xml:space="preserve"> </w:t>
      </w:r>
      <w:r>
        <w:rPr>
          <w:lang w:val="en-US"/>
        </w:rPr>
        <w:t>to the Recreation Ground on Monday 17</w:t>
      </w:r>
      <w:r w:rsidRPr="005F4302">
        <w:rPr>
          <w:vertAlign w:val="superscript"/>
          <w:lang w:val="en-US"/>
        </w:rPr>
        <w:t>th</w:t>
      </w:r>
      <w:r>
        <w:rPr>
          <w:lang w:val="en-US"/>
        </w:rPr>
        <w:t xml:space="preserve"> July. The Parish Council had acted swiftly </w:t>
      </w:r>
      <w:r w:rsidR="00967D76">
        <w:rPr>
          <w:lang w:val="en-US"/>
        </w:rPr>
        <w:t xml:space="preserve">and the </w:t>
      </w:r>
      <w:proofErr w:type="spellStart"/>
      <w:r w:rsidR="00967D76">
        <w:rPr>
          <w:lang w:val="en-US"/>
        </w:rPr>
        <w:t>travellers</w:t>
      </w:r>
      <w:proofErr w:type="spellEnd"/>
      <w:r w:rsidR="00967D76">
        <w:rPr>
          <w:lang w:val="en-US"/>
        </w:rPr>
        <w:t xml:space="preserve"> were served with an Eviction Notice and had left the Recreation Ground by just after 6pm on Thursday 20</w:t>
      </w:r>
      <w:r w:rsidR="00967D76" w:rsidRPr="00967D76">
        <w:rPr>
          <w:vertAlign w:val="superscript"/>
          <w:lang w:val="en-US"/>
        </w:rPr>
        <w:t>th</w:t>
      </w:r>
      <w:r w:rsidR="00967D76">
        <w:rPr>
          <w:lang w:val="en-US"/>
        </w:rPr>
        <w:t xml:space="preserve"> July.</w:t>
      </w:r>
    </w:p>
    <w:p w14:paraId="2679EA6D" w14:textId="77777777" w:rsidR="00967D76" w:rsidRDefault="00967D76" w:rsidP="005F4302">
      <w:pPr>
        <w:keepLines w:val="0"/>
        <w:tabs>
          <w:tab w:val="left" w:pos="426"/>
        </w:tabs>
        <w:jc w:val="both"/>
        <w:rPr>
          <w:lang w:val="en-US"/>
        </w:rPr>
      </w:pPr>
    </w:p>
    <w:p w14:paraId="14C5430A" w14:textId="50863748" w:rsidR="00967D76" w:rsidRDefault="00967D76" w:rsidP="005F4302">
      <w:pPr>
        <w:keepLines w:val="0"/>
        <w:tabs>
          <w:tab w:val="left" w:pos="426"/>
        </w:tabs>
        <w:jc w:val="both"/>
        <w:rPr>
          <w:lang w:val="en-US"/>
        </w:rPr>
      </w:pPr>
      <w:r>
        <w:rPr>
          <w:lang w:val="en-US"/>
        </w:rPr>
        <w:t xml:space="preserve">The Council Manager explained that she had made enquiries with the Council’s insurers and whilst there is a procedure available to deal with matters such as these through the insurance policy in place, it was likely that the time it would take to evict the </w:t>
      </w:r>
      <w:proofErr w:type="spellStart"/>
      <w:r>
        <w:rPr>
          <w:lang w:val="en-US"/>
        </w:rPr>
        <w:t>travellers</w:t>
      </w:r>
      <w:proofErr w:type="spellEnd"/>
      <w:r>
        <w:rPr>
          <w:lang w:val="en-US"/>
        </w:rPr>
        <w:t xml:space="preserve"> from Council owned land would be far longer than if the Parish Council were to instruct bailiffs direct. It had been confirmed that there was no option to claim retrospectively against the policy and also no enhancements or add-ons </w:t>
      </w:r>
      <w:r w:rsidR="00C917F6">
        <w:rPr>
          <w:lang w:val="en-US"/>
        </w:rPr>
        <w:t>were available</w:t>
      </w:r>
      <w:r>
        <w:rPr>
          <w:lang w:val="en-US"/>
        </w:rPr>
        <w:t xml:space="preserve"> which would give better protection for any future incidents. </w:t>
      </w:r>
      <w:r w:rsidRPr="00C917F6">
        <w:rPr>
          <w:lang w:val="en-US"/>
        </w:rPr>
        <w:t xml:space="preserve">It was </w:t>
      </w:r>
      <w:r w:rsidRPr="00C917F6">
        <w:rPr>
          <w:b/>
          <w:bCs/>
          <w:lang w:val="en-US"/>
        </w:rPr>
        <w:t>AGREED</w:t>
      </w:r>
      <w:r w:rsidRPr="00C917F6">
        <w:rPr>
          <w:lang w:val="en-US"/>
        </w:rPr>
        <w:t xml:space="preserve"> for the Council Manager to investigate other insurers who may offer policies that would give the Council better cover in relation to any future illegal encampments.</w:t>
      </w:r>
    </w:p>
    <w:p w14:paraId="3CEC44CA" w14:textId="77777777" w:rsidR="00967D76" w:rsidRDefault="00967D76" w:rsidP="005F4302">
      <w:pPr>
        <w:keepLines w:val="0"/>
        <w:tabs>
          <w:tab w:val="left" w:pos="426"/>
        </w:tabs>
        <w:jc w:val="both"/>
        <w:rPr>
          <w:lang w:val="en-US"/>
        </w:rPr>
      </w:pPr>
    </w:p>
    <w:p w14:paraId="5E430F85" w14:textId="431DF1A6" w:rsidR="00C917F6" w:rsidRDefault="00BD30D7" w:rsidP="005F4302">
      <w:pPr>
        <w:keepLines w:val="0"/>
        <w:tabs>
          <w:tab w:val="left" w:pos="426"/>
        </w:tabs>
        <w:jc w:val="both"/>
        <w:rPr>
          <w:lang w:val="en-US"/>
        </w:rPr>
      </w:pPr>
      <w:r>
        <w:rPr>
          <w:lang w:val="en-US"/>
        </w:rPr>
        <w:t xml:space="preserve">It was </w:t>
      </w:r>
      <w:r w:rsidRPr="00BD30D7">
        <w:rPr>
          <w:b/>
          <w:bCs/>
          <w:lang w:val="en-US"/>
        </w:rPr>
        <w:t>NOTED</w:t>
      </w:r>
      <w:r>
        <w:rPr>
          <w:lang w:val="en-US"/>
        </w:rPr>
        <w:t xml:space="preserve"> </w:t>
      </w:r>
      <w:r w:rsidR="0065335F">
        <w:rPr>
          <w:lang w:val="en-US"/>
        </w:rPr>
        <w:t xml:space="preserve">that the </w:t>
      </w:r>
      <w:proofErr w:type="spellStart"/>
      <w:r w:rsidR="0065335F">
        <w:rPr>
          <w:lang w:val="en-US"/>
        </w:rPr>
        <w:t>travellers</w:t>
      </w:r>
      <w:proofErr w:type="spellEnd"/>
      <w:r w:rsidR="0065335F">
        <w:rPr>
          <w:lang w:val="en-US"/>
        </w:rPr>
        <w:t xml:space="preserve"> could be seen on the Council’s CCTV investigating possible entry onto the recreation ground using the newly installed gate. However, the gate appeared to prove an effective deterrent </w:t>
      </w:r>
      <w:r w:rsidR="00C917F6">
        <w:rPr>
          <w:lang w:val="en-US"/>
        </w:rPr>
        <w:t xml:space="preserve">and entry was then gained </w:t>
      </w:r>
      <w:r>
        <w:rPr>
          <w:lang w:val="en-US"/>
        </w:rPr>
        <w:t>by</w:t>
      </w:r>
      <w:r w:rsidR="0065335F">
        <w:rPr>
          <w:lang w:val="en-US"/>
        </w:rPr>
        <w:t xml:space="preserve"> cut</w:t>
      </w:r>
      <w:r>
        <w:rPr>
          <w:lang w:val="en-US"/>
        </w:rPr>
        <w:t>ting</w:t>
      </w:r>
      <w:r w:rsidR="0065335F">
        <w:rPr>
          <w:lang w:val="en-US"/>
        </w:rPr>
        <w:t xml:space="preserve"> the wooden posts with a chainsaw. </w:t>
      </w:r>
    </w:p>
    <w:p w14:paraId="2F19D95F" w14:textId="77777777" w:rsidR="009E1B3A" w:rsidRDefault="009E1B3A" w:rsidP="005F4302">
      <w:pPr>
        <w:keepLines w:val="0"/>
        <w:tabs>
          <w:tab w:val="left" w:pos="426"/>
        </w:tabs>
        <w:jc w:val="both"/>
        <w:rPr>
          <w:lang w:val="en-US"/>
        </w:rPr>
      </w:pPr>
    </w:p>
    <w:p w14:paraId="79DBA830" w14:textId="77777777" w:rsidR="00345A13" w:rsidRDefault="00BD30D7" w:rsidP="005F4302">
      <w:pPr>
        <w:keepLines w:val="0"/>
        <w:tabs>
          <w:tab w:val="left" w:pos="426"/>
        </w:tabs>
        <w:jc w:val="both"/>
        <w:rPr>
          <w:lang w:val="en-US"/>
        </w:rPr>
      </w:pPr>
      <w:r>
        <w:rPr>
          <w:lang w:val="en-US"/>
        </w:rPr>
        <w:t xml:space="preserve">It was agreed that the </w:t>
      </w:r>
      <w:proofErr w:type="spellStart"/>
      <w:r>
        <w:rPr>
          <w:lang w:val="en-US"/>
        </w:rPr>
        <w:t>defences</w:t>
      </w:r>
      <w:proofErr w:type="spellEnd"/>
      <w:r>
        <w:rPr>
          <w:lang w:val="en-US"/>
        </w:rPr>
        <w:t xml:space="preserve"> on the Recreation Ground would need to be improved, as well as those at the Allotment car park to deter entry in to the Country Park</w:t>
      </w:r>
      <w:r w:rsidR="00C917F6">
        <w:rPr>
          <w:lang w:val="en-US"/>
        </w:rPr>
        <w:t>. Members discussed various options to improve the security and it was agreed that the matter needed more time and would need to be properly thought through.</w:t>
      </w:r>
    </w:p>
    <w:p w14:paraId="4E09F904" w14:textId="657CA53B" w:rsidR="00BD30D7" w:rsidRPr="005F4302" w:rsidRDefault="00C917F6" w:rsidP="005F4302">
      <w:pPr>
        <w:keepLines w:val="0"/>
        <w:tabs>
          <w:tab w:val="left" w:pos="426"/>
        </w:tabs>
        <w:jc w:val="both"/>
        <w:rPr>
          <w:lang w:val="en-US"/>
        </w:rPr>
      </w:pPr>
      <w:r>
        <w:rPr>
          <w:lang w:val="en-US"/>
        </w:rPr>
        <w:lastRenderedPageBreak/>
        <w:t>It was therefore</w:t>
      </w:r>
      <w:r w:rsidR="005339AE">
        <w:rPr>
          <w:lang w:val="en-US"/>
        </w:rPr>
        <w:t xml:space="preserve"> </w:t>
      </w:r>
      <w:r w:rsidR="005339AE" w:rsidRPr="005339AE">
        <w:rPr>
          <w:b/>
          <w:bCs/>
          <w:lang w:val="en-US"/>
        </w:rPr>
        <w:t>AGREED</w:t>
      </w:r>
      <w:r w:rsidR="005339AE">
        <w:rPr>
          <w:lang w:val="en-US"/>
        </w:rPr>
        <w:t xml:space="preserve"> for the Council Manager to arrange a meeting of the Security Improvements Working Party as soon as possible in order for the various options to be discussed. The invitation to attend the Working Party meeting would be extended to all Members.</w:t>
      </w:r>
    </w:p>
    <w:p w14:paraId="6DCDB824" w14:textId="77777777" w:rsidR="0030594A" w:rsidRDefault="0030594A" w:rsidP="008421A0">
      <w:pPr>
        <w:keepLines w:val="0"/>
        <w:tabs>
          <w:tab w:val="left" w:pos="426"/>
        </w:tabs>
        <w:ind w:left="426" w:hanging="426"/>
        <w:jc w:val="both"/>
        <w:rPr>
          <w:lang w:val="en-US"/>
        </w:rPr>
      </w:pPr>
    </w:p>
    <w:p w14:paraId="21FEAB63" w14:textId="31B11FCC" w:rsidR="005339AE" w:rsidRDefault="005339AE" w:rsidP="005339AE">
      <w:pPr>
        <w:keepLines w:val="0"/>
        <w:tabs>
          <w:tab w:val="left" w:pos="0"/>
        </w:tabs>
        <w:jc w:val="both"/>
        <w:rPr>
          <w:lang w:val="en-US"/>
        </w:rPr>
      </w:pPr>
      <w:r>
        <w:rPr>
          <w:lang w:val="en-US"/>
        </w:rPr>
        <w:t xml:space="preserve">Members reviewed </w:t>
      </w:r>
      <w:r w:rsidR="006A197C">
        <w:rPr>
          <w:lang w:val="en-US"/>
        </w:rPr>
        <w:t>a</w:t>
      </w:r>
      <w:r>
        <w:rPr>
          <w:lang w:val="en-US"/>
        </w:rPr>
        <w:t xml:space="preserve"> draft letter to the Police and Crime Commissioner, Tim Passmore </w:t>
      </w:r>
      <w:r w:rsidR="0081559A" w:rsidRPr="00DA44FA">
        <w:rPr>
          <w:lang w:val="en-US"/>
        </w:rPr>
        <w:t>(</w:t>
      </w:r>
      <w:r w:rsidR="0081559A" w:rsidRPr="00DA44FA">
        <w:rPr>
          <w:b/>
          <w:bCs/>
          <w:lang w:val="en-US"/>
        </w:rPr>
        <w:t>See Appendix B)</w:t>
      </w:r>
      <w:r w:rsidR="0081559A">
        <w:rPr>
          <w:lang w:val="en-US"/>
        </w:rPr>
        <w:t xml:space="preserve"> </w:t>
      </w:r>
      <w:r>
        <w:rPr>
          <w:lang w:val="en-US"/>
        </w:rPr>
        <w:t>which had been prepared by the Council Manager on behalf of the Parish Council. The letter seeks to make Mr</w:t>
      </w:r>
      <w:r w:rsidR="00DA44FA">
        <w:rPr>
          <w:lang w:val="en-US"/>
        </w:rPr>
        <w:t>.</w:t>
      </w:r>
      <w:r>
        <w:rPr>
          <w:lang w:val="en-US"/>
        </w:rPr>
        <w:t xml:space="preserve"> Passmore aware of the poor support received from the Police in relation to what was illegal entry on</w:t>
      </w:r>
      <w:r w:rsidR="0081559A">
        <w:rPr>
          <w:lang w:val="en-US"/>
        </w:rPr>
        <w:t xml:space="preserve"> </w:t>
      </w:r>
      <w:r>
        <w:rPr>
          <w:lang w:val="en-US"/>
        </w:rPr>
        <w:t xml:space="preserve">to Parish Council owned land through criminal damage and </w:t>
      </w:r>
      <w:r w:rsidR="0081559A">
        <w:rPr>
          <w:lang w:val="en-US"/>
        </w:rPr>
        <w:t xml:space="preserve">caused </w:t>
      </w:r>
      <w:r>
        <w:rPr>
          <w:lang w:val="en-US"/>
        </w:rPr>
        <w:t xml:space="preserve">high tensions between local residents and the </w:t>
      </w:r>
      <w:proofErr w:type="spellStart"/>
      <w:r>
        <w:rPr>
          <w:lang w:val="en-US"/>
        </w:rPr>
        <w:t>travell</w:t>
      </w:r>
      <w:r w:rsidR="00C917F6">
        <w:rPr>
          <w:lang w:val="en-US"/>
        </w:rPr>
        <w:t>ers</w:t>
      </w:r>
      <w:proofErr w:type="spellEnd"/>
      <w:r>
        <w:rPr>
          <w:lang w:val="en-US"/>
        </w:rPr>
        <w:t xml:space="preserve">. It was </w:t>
      </w:r>
      <w:r w:rsidRPr="005339AE">
        <w:rPr>
          <w:b/>
          <w:bCs/>
          <w:lang w:val="en-US"/>
        </w:rPr>
        <w:t>AGREED</w:t>
      </w:r>
      <w:r>
        <w:rPr>
          <w:lang w:val="en-US"/>
        </w:rPr>
        <w:t xml:space="preserve"> to send the letter with the following addition</w:t>
      </w:r>
      <w:r w:rsidR="00345A13">
        <w:rPr>
          <w:lang w:val="en-US"/>
        </w:rPr>
        <w:t>al paragraph</w:t>
      </w:r>
      <w:r>
        <w:rPr>
          <w:lang w:val="en-US"/>
        </w:rPr>
        <w:t>:-</w:t>
      </w:r>
    </w:p>
    <w:p w14:paraId="2E5F1B5A" w14:textId="77777777" w:rsidR="005339AE" w:rsidRDefault="005339AE" w:rsidP="005339AE">
      <w:pPr>
        <w:keepLines w:val="0"/>
        <w:tabs>
          <w:tab w:val="left" w:pos="0"/>
        </w:tabs>
        <w:jc w:val="both"/>
        <w:rPr>
          <w:lang w:val="en-US"/>
        </w:rPr>
      </w:pPr>
    </w:p>
    <w:p w14:paraId="2D37AA0D" w14:textId="3D8BCBD4" w:rsidR="00527922" w:rsidRPr="00527922" w:rsidRDefault="00527922" w:rsidP="00527922">
      <w:pPr>
        <w:keepLines w:val="0"/>
        <w:tabs>
          <w:tab w:val="left" w:pos="0"/>
        </w:tabs>
        <w:jc w:val="both"/>
        <w:rPr>
          <w:i/>
          <w:iCs/>
        </w:rPr>
      </w:pPr>
      <w:r w:rsidRPr="00527922">
        <w:rPr>
          <w:i/>
          <w:iCs/>
        </w:rPr>
        <w:t>“Suffolk Constabulary are not being tough on crime because they are not taking action even when they are provided with evidence. The Principal Authorities are not being tough on the causes of crime because they have refused over many decades to provide sufficient, properly resourced permanent and transit sites for the travelling community”.</w:t>
      </w:r>
    </w:p>
    <w:p w14:paraId="238386BB" w14:textId="77777777" w:rsidR="005339AE" w:rsidRDefault="005339AE" w:rsidP="005339AE">
      <w:pPr>
        <w:keepLines w:val="0"/>
        <w:tabs>
          <w:tab w:val="left" w:pos="0"/>
        </w:tabs>
        <w:jc w:val="both"/>
        <w:rPr>
          <w:lang w:val="en-US"/>
        </w:rPr>
      </w:pPr>
    </w:p>
    <w:p w14:paraId="3D154407" w14:textId="7AD03EE2" w:rsidR="002541F2" w:rsidRDefault="002541F2" w:rsidP="002541F2">
      <w:pPr>
        <w:pStyle w:val="ListParagraph"/>
        <w:keepLines w:val="0"/>
        <w:numPr>
          <w:ilvl w:val="0"/>
          <w:numId w:val="26"/>
        </w:numPr>
        <w:tabs>
          <w:tab w:val="left" w:pos="0"/>
        </w:tabs>
        <w:ind w:left="567" w:hanging="567"/>
        <w:jc w:val="both"/>
        <w:rPr>
          <w:b/>
          <w:bCs/>
          <w:lang w:val="en-US"/>
        </w:rPr>
      </w:pPr>
      <w:r w:rsidRPr="002541F2">
        <w:rPr>
          <w:b/>
          <w:bCs/>
          <w:lang w:val="en-US"/>
        </w:rPr>
        <w:t xml:space="preserve">To consider the </w:t>
      </w:r>
      <w:r w:rsidR="003B47F5">
        <w:rPr>
          <w:b/>
          <w:bCs/>
          <w:lang w:val="en-US"/>
        </w:rPr>
        <w:t xml:space="preserve">FY2022/23 </w:t>
      </w:r>
      <w:r w:rsidRPr="002541F2">
        <w:rPr>
          <w:b/>
          <w:bCs/>
          <w:lang w:val="en-US"/>
        </w:rPr>
        <w:t>Virement Report</w:t>
      </w:r>
    </w:p>
    <w:p w14:paraId="5A7FB6EE" w14:textId="77777777" w:rsidR="00345A13" w:rsidRPr="002541F2" w:rsidRDefault="00345A13" w:rsidP="00345A13">
      <w:pPr>
        <w:pStyle w:val="ListParagraph"/>
        <w:keepLines w:val="0"/>
        <w:tabs>
          <w:tab w:val="left" w:pos="0"/>
        </w:tabs>
        <w:ind w:left="567"/>
        <w:jc w:val="both"/>
        <w:rPr>
          <w:b/>
          <w:bCs/>
          <w:lang w:val="en-US"/>
        </w:rPr>
      </w:pPr>
    </w:p>
    <w:p w14:paraId="29F55072" w14:textId="4F3549C3" w:rsidR="002541F2" w:rsidRDefault="002541F2" w:rsidP="002541F2">
      <w:pPr>
        <w:keepLines w:val="0"/>
        <w:tabs>
          <w:tab w:val="left" w:pos="0"/>
        </w:tabs>
        <w:jc w:val="both"/>
        <w:rPr>
          <w:lang w:val="en-US"/>
        </w:rPr>
      </w:pPr>
      <w:r>
        <w:rPr>
          <w:lang w:val="en-US"/>
        </w:rPr>
        <w:t xml:space="preserve">Members reviewed </w:t>
      </w:r>
      <w:r w:rsidR="003B47F5">
        <w:rPr>
          <w:lang w:val="en-US"/>
        </w:rPr>
        <w:t xml:space="preserve">and </w:t>
      </w:r>
      <w:r w:rsidR="003B47F5" w:rsidRPr="003B47F5">
        <w:rPr>
          <w:b/>
          <w:bCs/>
          <w:lang w:val="en-US"/>
        </w:rPr>
        <w:t>NOTED</w:t>
      </w:r>
      <w:r w:rsidR="003B47F5">
        <w:rPr>
          <w:lang w:val="en-US"/>
        </w:rPr>
        <w:t xml:space="preserve"> </w:t>
      </w:r>
      <w:r w:rsidR="00372E9B">
        <w:rPr>
          <w:lang w:val="en-US"/>
        </w:rPr>
        <w:t>Report No.G03</w:t>
      </w:r>
      <w:r w:rsidR="003B47F5">
        <w:rPr>
          <w:lang w:val="en-US"/>
        </w:rPr>
        <w:t xml:space="preserve"> </w:t>
      </w:r>
      <w:r>
        <w:rPr>
          <w:lang w:val="en-US"/>
        </w:rPr>
        <w:t xml:space="preserve">on the proposed </w:t>
      </w:r>
      <w:r w:rsidR="003C3916">
        <w:rPr>
          <w:lang w:val="en-US"/>
        </w:rPr>
        <w:t>v</w:t>
      </w:r>
      <w:r w:rsidR="003B47F5">
        <w:rPr>
          <w:lang w:val="en-US"/>
        </w:rPr>
        <w:t>irement of U</w:t>
      </w:r>
      <w:r>
        <w:rPr>
          <w:lang w:val="en-US"/>
        </w:rPr>
        <w:t xml:space="preserve">nallocated </w:t>
      </w:r>
      <w:r w:rsidR="003B47F5">
        <w:rPr>
          <w:lang w:val="en-US"/>
        </w:rPr>
        <w:t>G</w:t>
      </w:r>
      <w:r>
        <w:rPr>
          <w:lang w:val="en-US"/>
        </w:rPr>
        <w:t xml:space="preserve">eneral </w:t>
      </w:r>
      <w:r w:rsidR="003B47F5">
        <w:rPr>
          <w:lang w:val="en-US"/>
        </w:rPr>
        <w:t>R</w:t>
      </w:r>
      <w:r>
        <w:rPr>
          <w:lang w:val="en-US"/>
        </w:rPr>
        <w:t>eserves and remaining earmarked funds from completed projects</w:t>
      </w:r>
      <w:r w:rsidR="003B47F5">
        <w:rPr>
          <w:lang w:val="en-US"/>
        </w:rPr>
        <w:t xml:space="preserve"> for FY2022/23</w:t>
      </w:r>
      <w:r w:rsidRPr="002541F2">
        <w:rPr>
          <w:b/>
          <w:bCs/>
          <w:lang w:val="en-US"/>
        </w:rPr>
        <w:t xml:space="preserve"> (see Appendix </w:t>
      </w:r>
      <w:r w:rsidR="0081559A">
        <w:rPr>
          <w:b/>
          <w:bCs/>
          <w:lang w:val="en-US"/>
        </w:rPr>
        <w:t>C</w:t>
      </w:r>
      <w:r w:rsidRPr="002541F2">
        <w:rPr>
          <w:b/>
          <w:bCs/>
          <w:lang w:val="en-US"/>
        </w:rPr>
        <w:t>).</w:t>
      </w:r>
    </w:p>
    <w:p w14:paraId="663F34C5" w14:textId="77777777" w:rsidR="0081559A" w:rsidRDefault="0081559A" w:rsidP="002541F2">
      <w:pPr>
        <w:keepLines w:val="0"/>
        <w:tabs>
          <w:tab w:val="left" w:pos="0"/>
        </w:tabs>
        <w:jc w:val="both"/>
        <w:rPr>
          <w:lang w:val="en-US"/>
        </w:rPr>
      </w:pPr>
    </w:p>
    <w:p w14:paraId="05FE1C50" w14:textId="23130324" w:rsidR="004A57DB" w:rsidRDefault="004A57DB" w:rsidP="002541F2">
      <w:pPr>
        <w:keepLines w:val="0"/>
        <w:tabs>
          <w:tab w:val="left" w:pos="0"/>
        </w:tabs>
        <w:jc w:val="both"/>
        <w:rPr>
          <w:lang w:val="en-US"/>
        </w:rPr>
      </w:pPr>
      <w:r>
        <w:rPr>
          <w:lang w:val="en-US"/>
        </w:rPr>
        <w:t xml:space="preserve">The Chair drew Members attention to the sum of £4,532.74 on page 2 of the Report for the Unallocated General Reserves and the Village Hall Improvement Fund and proposed that this sum now be held in an unused budget line for general building funds and made available for security improvements, if required. </w:t>
      </w:r>
      <w:r w:rsidRPr="004A57DB">
        <w:rPr>
          <w:b/>
          <w:bCs/>
          <w:lang w:val="en-US"/>
        </w:rPr>
        <w:t>AGREED</w:t>
      </w:r>
      <w:r>
        <w:rPr>
          <w:lang w:val="en-US"/>
        </w:rPr>
        <w:t xml:space="preserve">. </w:t>
      </w:r>
    </w:p>
    <w:p w14:paraId="51D966BF" w14:textId="77777777" w:rsidR="004A57DB" w:rsidRDefault="004A57DB" w:rsidP="002541F2">
      <w:pPr>
        <w:keepLines w:val="0"/>
        <w:tabs>
          <w:tab w:val="left" w:pos="0"/>
        </w:tabs>
        <w:jc w:val="both"/>
        <w:rPr>
          <w:lang w:val="en-US"/>
        </w:rPr>
      </w:pPr>
    </w:p>
    <w:p w14:paraId="09BFA541" w14:textId="34F97524" w:rsidR="003B47F5" w:rsidRPr="00527922" w:rsidRDefault="0081559A" w:rsidP="008421A0">
      <w:pPr>
        <w:keepLines w:val="0"/>
        <w:tabs>
          <w:tab w:val="left" w:pos="426"/>
        </w:tabs>
        <w:ind w:left="426" w:hanging="426"/>
        <w:jc w:val="both"/>
        <w:rPr>
          <w:lang w:val="en-US"/>
        </w:rPr>
      </w:pPr>
      <w:r w:rsidRPr="00527922">
        <w:rPr>
          <w:lang w:val="en-US"/>
        </w:rPr>
        <w:t xml:space="preserve">Members agreed that subject to the above change to </w:t>
      </w:r>
      <w:r w:rsidRPr="00527922">
        <w:rPr>
          <w:b/>
          <w:bCs/>
          <w:lang w:val="en-US"/>
        </w:rPr>
        <w:t xml:space="preserve">RECOMMEND </w:t>
      </w:r>
      <w:r w:rsidRPr="00527922">
        <w:rPr>
          <w:lang w:val="en-US"/>
        </w:rPr>
        <w:t>t</w:t>
      </w:r>
      <w:r w:rsidR="00527922" w:rsidRPr="00527922">
        <w:rPr>
          <w:lang w:val="en-US"/>
        </w:rPr>
        <w:t>hat</w:t>
      </w:r>
      <w:r w:rsidRPr="00527922">
        <w:rPr>
          <w:lang w:val="en-US"/>
        </w:rPr>
        <w:t xml:space="preserve"> Full Council</w:t>
      </w:r>
      <w:r w:rsidR="00527922" w:rsidRPr="00527922">
        <w:rPr>
          <w:lang w:val="en-US"/>
        </w:rPr>
        <w:t xml:space="preserve"> </w:t>
      </w:r>
      <w:r w:rsidR="003B47F5" w:rsidRPr="00527922">
        <w:rPr>
          <w:lang w:val="en-US"/>
        </w:rPr>
        <w:t>accept</w:t>
      </w:r>
      <w:r w:rsidR="00527922" w:rsidRPr="00527922">
        <w:rPr>
          <w:lang w:val="en-US"/>
        </w:rPr>
        <w:t>s</w:t>
      </w:r>
    </w:p>
    <w:p w14:paraId="012D013B" w14:textId="34DBC241" w:rsidR="003B47F5" w:rsidRPr="00527922" w:rsidRDefault="003B47F5" w:rsidP="008421A0">
      <w:pPr>
        <w:keepLines w:val="0"/>
        <w:tabs>
          <w:tab w:val="left" w:pos="426"/>
        </w:tabs>
        <w:ind w:left="426" w:hanging="426"/>
        <w:jc w:val="both"/>
        <w:rPr>
          <w:lang w:val="en-US"/>
        </w:rPr>
      </w:pPr>
      <w:r w:rsidRPr="00527922">
        <w:rPr>
          <w:lang w:val="en-US"/>
        </w:rPr>
        <w:t xml:space="preserve">the findings of the Report and </w:t>
      </w:r>
      <w:r w:rsidR="00527922">
        <w:rPr>
          <w:lang w:val="en-US"/>
        </w:rPr>
        <w:t>its recommendations to</w:t>
      </w:r>
      <w:r w:rsidRPr="00527922">
        <w:rPr>
          <w:lang w:val="en-US"/>
        </w:rPr>
        <w:t>:-</w:t>
      </w:r>
    </w:p>
    <w:p w14:paraId="34F72219" w14:textId="77777777" w:rsidR="003B47F5" w:rsidRDefault="003B47F5" w:rsidP="008421A0">
      <w:pPr>
        <w:keepLines w:val="0"/>
        <w:tabs>
          <w:tab w:val="left" w:pos="426"/>
        </w:tabs>
        <w:ind w:left="426" w:hanging="426"/>
        <w:jc w:val="both"/>
        <w:rPr>
          <w:lang w:val="en-US"/>
        </w:rPr>
      </w:pPr>
    </w:p>
    <w:p w14:paraId="50BCE0C4" w14:textId="4F263E7A" w:rsidR="006A197C" w:rsidRPr="006A197C" w:rsidRDefault="006A197C" w:rsidP="008421A0">
      <w:pPr>
        <w:keepLines w:val="0"/>
        <w:tabs>
          <w:tab w:val="left" w:pos="426"/>
        </w:tabs>
        <w:ind w:left="426" w:hanging="426"/>
        <w:jc w:val="both"/>
        <w:rPr>
          <w:b/>
          <w:bCs/>
          <w:lang w:val="en-US"/>
        </w:rPr>
      </w:pPr>
      <w:r w:rsidRPr="006A197C">
        <w:rPr>
          <w:b/>
          <w:bCs/>
          <w:lang w:val="en-US"/>
        </w:rPr>
        <w:t>Virement of remaining Earmarked Funds from Completed Projects</w:t>
      </w:r>
    </w:p>
    <w:p w14:paraId="395D25FF" w14:textId="77777777" w:rsidR="006A197C" w:rsidRDefault="006A197C" w:rsidP="008421A0">
      <w:pPr>
        <w:keepLines w:val="0"/>
        <w:tabs>
          <w:tab w:val="left" w:pos="426"/>
        </w:tabs>
        <w:ind w:left="426" w:hanging="426"/>
        <w:jc w:val="both"/>
        <w:rPr>
          <w:lang w:val="en-US"/>
        </w:rPr>
      </w:pPr>
    </w:p>
    <w:p w14:paraId="44833538" w14:textId="47EFF2EB" w:rsidR="00527922" w:rsidRPr="00527922" w:rsidRDefault="00527922" w:rsidP="006A197C">
      <w:pPr>
        <w:pStyle w:val="ListParagraph"/>
        <w:keepLines w:val="0"/>
        <w:numPr>
          <w:ilvl w:val="0"/>
          <w:numId w:val="36"/>
        </w:numPr>
        <w:tabs>
          <w:tab w:val="left" w:pos="426"/>
        </w:tabs>
        <w:jc w:val="both"/>
        <w:rPr>
          <w:lang w:val="en-US"/>
        </w:rPr>
      </w:pPr>
      <w:r>
        <w:rPr>
          <w:lang w:val="en-US"/>
        </w:rPr>
        <w:t>V</w:t>
      </w:r>
      <w:r w:rsidRPr="00527922">
        <w:rPr>
          <w:lang w:val="en-US"/>
        </w:rPr>
        <w:t>ire remaining Village Gateway Fund of £50.00 to the Commemorative Bench Fund;</w:t>
      </w:r>
    </w:p>
    <w:p w14:paraId="09CB1C50" w14:textId="5895C49E" w:rsidR="00527922" w:rsidRPr="00527922" w:rsidRDefault="00527922" w:rsidP="006A197C">
      <w:pPr>
        <w:pStyle w:val="ListParagraph"/>
        <w:keepLines w:val="0"/>
        <w:numPr>
          <w:ilvl w:val="0"/>
          <w:numId w:val="36"/>
        </w:numPr>
        <w:tabs>
          <w:tab w:val="left" w:pos="426"/>
        </w:tabs>
        <w:jc w:val="both"/>
        <w:rPr>
          <w:lang w:val="en-US"/>
        </w:rPr>
      </w:pPr>
      <w:r>
        <w:rPr>
          <w:lang w:val="en-US"/>
        </w:rPr>
        <w:t>V</w:t>
      </w:r>
      <w:r w:rsidRPr="00527922">
        <w:rPr>
          <w:lang w:val="en-US"/>
        </w:rPr>
        <w:t>ire remaining Allotment Knotweed Fund of £414.60 to the Country Park Sign Fund;</w:t>
      </w:r>
    </w:p>
    <w:p w14:paraId="27B450E8" w14:textId="403D9312" w:rsidR="00527922" w:rsidRDefault="00527922" w:rsidP="006A197C">
      <w:pPr>
        <w:pStyle w:val="ListParagraph"/>
        <w:keepLines w:val="0"/>
        <w:numPr>
          <w:ilvl w:val="0"/>
          <w:numId w:val="36"/>
        </w:numPr>
        <w:tabs>
          <w:tab w:val="left" w:pos="426"/>
        </w:tabs>
        <w:jc w:val="both"/>
        <w:rPr>
          <w:lang w:val="en-US"/>
        </w:rPr>
      </w:pPr>
      <w:r>
        <w:rPr>
          <w:lang w:val="en-US"/>
        </w:rPr>
        <w:t>V</w:t>
      </w:r>
      <w:r w:rsidRPr="00527922">
        <w:rPr>
          <w:lang w:val="en-US"/>
        </w:rPr>
        <w:t>ire remaining Recreation Ground Fund of £5,004.84 to the SC Car Park and Surface Water Drainage Improvement Fund</w:t>
      </w:r>
      <w:r w:rsidR="004A57DB">
        <w:rPr>
          <w:lang w:val="en-US"/>
        </w:rPr>
        <w:t>;</w:t>
      </w:r>
    </w:p>
    <w:p w14:paraId="57C67B6A" w14:textId="77777777" w:rsidR="006A197C" w:rsidRDefault="006A197C" w:rsidP="006A197C">
      <w:pPr>
        <w:keepLines w:val="0"/>
        <w:tabs>
          <w:tab w:val="left" w:pos="426"/>
        </w:tabs>
        <w:jc w:val="both"/>
        <w:rPr>
          <w:lang w:val="en-US"/>
        </w:rPr>
      </w:pPr>
    </w:p>
    <w:p w14:paraId="257CA9BE" w14:textId="086F89C0" w:rsidR="006A197C" w:rsidRPr="006A197C" w:rsidRDefault="006A197C" w:rsidP="006A197C">
      <w:pPr>
        <w:keepLines w:val="0"/>
        <w:tabs>
          <w:tab w:val="left" w:pos="426"/>
        </w:tabs>
        <w:jc w:val="both"/>
        <w:rPr>
          <w:b/>
          <w:bCs/>
          <w:lang w:val="en-US"/>
        </w:rPr>
      </w:pPr>
      <w:r w:rsidRPr="006A197C">
        <w:rPr>
          <w:b/>
          <w:bCs/>
          <w:lang w:val="en-US"/>
        </w:rPr>
        <w:t>Virement of FY22/23 Unallocated General Reserves</w:t>
      </w:r>
    </w:p>
    <w:p w14:paraId="4F1EF0E4" w14:textId="77777777" w:rsidR="006A197C" w:rsidRDefault="006A197C" w:rsidP="006A197C">
      <w:pPr>
        <w:keepLines w:val="0"/>
        <w:tabs>
          <w:tab w:val="left" w:pos="426"/>
        </w:tabs>
        <w:jc w:val="both"/>
        <w:rPr>
          <w:lang w:val="en-US"/>
        </w:rPr>
      </w:pPr>
    </w:p>
    <w:p w14:paraId="333D1104" w14:textId="7FD8E05F" w:rsidR="006A197C" w:rsidRPr="004A57DB" w:rsidRDefault="004A57DB" w:rsidP="006A197C">
      <w:pPr>
        <w:pStyle w:val="ListParagraph"/>
        <w:keepLines w:val="0"/>
        <w:numPr>
          <w:ilvl w:val="0"/>
          <w:numId w:val="36"/>
        </w:numPr>
        <w:tabs>
          <w:tab w:val="left" w:pos="0"/>
        </w:tabs>
        <w:jc w:val="both"/>
        <w:rPr>
          <w:lang w:val="en-US"/>
        </w:rPr>
      </w:pPr>
      <w:r w:rsidRPr="004A57DB">
        <w:rPr>
          <w:lang w:val="en-US"/>
        </w:rPr>
        <w:t xml:space="preserve">The sum of </w:t>
      </w:r>
      <w:r w:rsidR="006A197C" w:rsidRPr="004A57DB">
        <w:rPr>
          <w:lang w:val="en-US"/>
        </w:rPr>
        <w:t>£2,350.00 for the Great Cornard Swimming Pool Grant</w:t>
      </w:r>
      <w:r w:rsidR="00E362BF">
        <w:rPr>
          <w:lang w:val="en-US"/>
        </w:rPr>
        <w:t>;</w:t>
      </w:r>
    </w:p>
    <w:p w14:paraId="5FE17D80" w14:textId="40C0A061" w:rsidR="006A197C" w:rsidRPr="004A57DB" w:rsidRDefault="006A197C" w:rsidP="006A197C">
      <w:pPr>
        <w:pStyle w:val="ListParagraph"/>
        <w:keepLines w:val="0"/>
        <w:numPr>
          <w:ilvl w:val="0"/>
          <w:numId w:val="36"/>
        </w:numPr>
        <w:tabs>
          <w:tab w:val="left" w:pos="0"/>
        </w:tabs>
        <w:jc w:val="both"/>
        <w:rPr>
          <w:lang w:val="en-US"/>
        </w:rPr>
      </w:pPr>
      <w:r w:rsidRPr="004A57DB">
        <w:rPr>
          <w:lang w:val="en-US"/>
        </w:rPr>
        <w:t xml:space="preserve">The sum of £745.40 </w:t>
      </w:r>
      <w:r w:rsidR="004A57DB" w:rsidRPr="004A57DB">
        <w:rPr>
          <w:lang w:val="en-US"/>
        </w:rPr>
        <w:t xml:space="preserve">to enable both Country Park signs to be ordered at the same time; </w:t>
      </w:r>
      <w:r w:rsidR="00E362BF">
        <w:rPr>
          <w:lang w:val="en-US"/>
        </w:rPr>
        <w:t>and</w:t>
      </w:r>
    </w:p>
    <w:p w14:paraId="4B345A1A" w14:textId="631D8007" w:rsidR="006A197C" w:rsidRPr="004A57DB" w:rsidRDefault="006A197C" w:rsidP="006A197C">
      <w:pPr>
        <w:pStyle w:val="ListParagraph"/>
        <w:keepLines w:val="0"/>
        <w:numPr>
          <w:ilvl w:val="0"/>
          <w:numId w:val="36"/>
        </w:numPr>
        <w:tabs>
          <w:tab w:val="left" w:pos="0"/>
        </w:tabs>
        <w:jc w:val="both"/>
        <w:rPr>
          <w:lang w:val="en-US"/>
        </w:rPr>
      </w:pPr>
      <w:r w:rsidRPr="004A57DB">
        <w:rPr>
          <w:lang w:val="en-US"/>
        </w:rPr>
        <w:t>The sum of £4,532.74</w:t>
      </w:r>
      <w:r w:rsidR="004A57DB" w:rsidRPr="004A57DB">
        <w:rPr>
          <w:lang w:val="en-US"/>
        </w:rPr>
        <w:t xml:space="preserve"> to be allocated to a General Building Fund a</w:t>
      </w:r>
      <w:r w:rsidRPr="004A57DB">
        <w:rPr>
          <w:lang w:val="en-US"/>
        </w:rPr>
        <w:t>nd made available for security improvements, if required.</w:t>
      </w:r>
    </w:p>
    <w:p w14:paraId="53BC22DC" w14:textId="77777777" w:rsidR="006A197C" w:rsidRPr="006A197C" w:rsidRDefault="006A197C" w:rsidP="006A197C">
      <w:pPr>
        <w:keepLines w:val="0"/>
        <w:tabs>
          <w:tab w:val="left" w:pos="0"/>
        </w:tabs>
        <w:jc w:val="both"/>
        <w:rPr>
          <w:lang w:val="en-US"/>
        </w:rPr>
      </w:pPr>
    </w:p>
    <w:p w14:paraId="3713F17D" w14:textId="77777777" w:rsidR="006A197C" w:rsidRPr="006A197C" w:rsidRDefault="006A197C" w:rsidP="006A197C">
      <w:pPr>
        <w:keepLines w:val="0"/>
        <w:tabs>
          <w:tab w:val="left" w:pos="0"/>
        </w:tabs>
        <w:jc w:val="both"/>
        <w:rPr>
          <w:lang w:val="en-US"/>
        </w:rPr>
      </w:pPr>
    </w:p>
    <w:p w14:paraId="310A4D67" w14:textId="2F4278CE" w:rsidR="006A197C" w:rsidRPr="006A197C" w:rsidRDefault="00607B49" w:rsidP="006A197C">
      <w:pPr>
        <w:keepLines w:val="0"/>
        <w:tabs>
          <w:tab w:val="left" w:pos="0"/>
        </w:tabs>
        <w:jc w:val="both"/>
        <w:rPr>
          <w:b/>
          <w:bCs/>
          <w:lang w:val="en-US"/>
        </w:rPr>
      </w:pPr>
      <w:r>
        <w:rPr>
          <w:b/>
          <w:bCs/>
          <w:lang w:val="en-US"/>
        </w:rPr>
        <w:lastRenderedPageBreak/>
        <w:t xml:space="preserve">Neighbourhood CIL </w:t>
      </w:r>
      <w:r w:rsidR="006A197C" w:rsidRPr="006A197C">
        <w:rPr>
          <w:b/>
          <w:bCs/>
          <w:lang w:val="en-US"/>
        </w:rPr>
        <w:t>Funds</w:t>
      </w:r>
    </w:p>
    <w:p w14:paraId="58272BEB" w14:textId="77777777" w:rsidR="006A197C" w:rsidRDefault="006A197C" w:rsidP="006A197C">
      <w:pPr>
        <w:keepLines w:val="0"/>
        <w:tabs>
          <w:tab w:val="left" w:pos="0"/>
        </w:tabs>
        <w:jc w:val="both"/>
        <w:rPr>
          <w:lang w:val="en-US"/>
        </w:rPr>
      </w:pPr>
    </w:p>
    <w:p w14:paraId="4949ADA6" w14:textId="5189CD43" w:rsidR="006A197C" w:rsidRPr="006A197C" w:rsidRDefault="006A197C" w:rsidP="006A197C">
      <w:pPr>
        <w:pStyle w:val="ListParagraph"/>
        <w:keepLines w:val="0"/>
        <w:numPr>
          <w:ilvl w:val="0"/>
          <w:numId w:val="36"/>
        </w:numPr>
        <w:tabs>
          <w:tab w:val="left" w:pos="0"/>
        </w:tabs>
        <w:jc w:val="both"/>
        <w:rPr>
          <w:lang w:val="en-US"/>
        </w:rPr>
      </w:pPr>
      <w:r w:rsidRPr="006A197C">
        <w:rPr>
          <w:lang w:val="en-US"/>
        </w:rPr>
        <w:t>To allocate remaining CIL funds of £18,924.15 to the Streetlight Improvement Fund giving a total of £29,941.15.</w:t>
      </w:r>
    </w:p>
    <w:p w14:paraId="7D246E4D" w14:textId="385E29B7" w:rsidR="00D5321E" w:rsidRPr="00527922" w:rsidRDefault="00527922" w:rsidP="00527922">
      <w:pPr>
        <w:keepLines w:val="0"/>
        <w:tabs>
          <w:tab w:val="left" w:pos="426"/>
        </w:tabs>
        <w:jc w:val="both"/>
        <w:rPr>
          <w:lang w:val="en-US"/>
        </w:rPr>
      </w:pPr>
      <w:r w:rsidRPr="00527922">
        <w:rPr>
          <w:lang w:val="en-US"/>
        </w:rPr>
        <w:t xml:space="preserve">  </w:t>
      </w:r>
    </w:p>
    <w:p w14:paraId="2EC7751B" w14:textId="77777777" w:rsidR="00327A17" w:rsidRPr="00327A17" w:rsidRDefault="00327A17" w:rsidP="00327A17">
      <w:pPr>
        <w:pStyle w:val="ListParagraph"/>
        <w:numPr>
          <w:ilvl w:val="0"/>
          <w:numId w:val="1"/>
        </w:numPr>
        <w:ind w:left="426" w:hanging="426"/>
        <w:jc w:val="both"/>
        <w:rPr>
          <w:b/>
          <w:bCs/>
          <w:u w:val="single"/>
        </w:rPr>
      </w:pPr>
      <w:r w:rsidRPr="00327A17">
        <w:rPr>
          <w:b/>
          <w:bCs/>
          <w:u w:val="single"/>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4E2AC89D" w14:textId="5B70DDEF" w:rsidR="00D5321E" w:rsidRDefault="00D5321E" w:rsidP="00327A17">
      <w:pPr>
        <w:jc w:val="both"/>
        <w:rPr>
          <w:b/>
          <w:bCs/>
        </w:rPr>
      </w:pPr>
    </w:p>
    <w:p w14:paraId="76863835" w14:textId="4E7CFB8E" w:rsidR="00327A17" w:rsidRPr="00327A17" w:rsidRDefault="00327A17" w:rsidP="00327A17">
      <w:pPr>
        <w:jc w:val="both"/>
      </w:pPr>
      <w:r w:rsidRPr="00327A17">
        <w:t xml:space="preserve">At 9:13pm Members </w:t>
      </w:r>
      <w:r w:rsidRPr="00327A17">
        <w:rPr>
          <w:b/>
          <w:bCs/>
        </w:rPr>
        <w:t>AGREED</w:t>
      </w:r>
      <w:r w:rsidRPr="00327A17">
        <w:t xml:space="preserve"> to exclude press and </w:t>
      </w:r>
      <w:r w:rsidR="006A197C">
        <w:t xml:space="preserve">general </w:t>
      </w:r>
      <w:r w:rsidRPr="00327A17">
        <w:t>public from the meeting.</w:t>
      </w:r>
    </w:p>
    <w:p w14:paraId="79685FA2" w14:textId="77777777" w:rsidR="00327A17" w:rsidRDefault="00327A17" w:rsidP="00327A17">
      <w:pPr>
        <w:jc w:val="both"/>
      </w:pPr>
    </w:p>
    <w:p w14:paraId="41F17024" w14:textId="076DCDE3" w:rsidR="00327A17" w:rsidRPr="00E362BF" w:rsidRDefault="00327A17" w:rsidP="00327A17">
      <w:pPr>
        <w:pStyle w:val="ListParagraph"/>
        <w:numPr>
          <w:ilvl w:val="0"/>
          <w:numId w:val="1"/>
        </w:numPr>
        <w:ind w:left="426" w:hanging="426"/>
        <w:jc w:val="both"/>
        <w:rPr>
          <w:b/>
          <w:bCs/>
          <w:u w:val="single"/>
        </w:rPr>
      </w:pPr>
      <w:r w:rsidRPr="00E362BF">
        <w:rPr>
          <w:b/>
          <w:bCs/>
          <w:u w:val="single"/>
        </w:rPr>
        <w:t>VILLAGE HALL LEASE</w:t>
      </w:r>
    </w:p>
    <w:p w14:paraId="1263D34B" w14:textId="77777777" w:rsidR="00327A17" w:rsidRDefault="00327A17" w:rsidP="00327A17">
      <w:pPr>
        <w:ind w:left="426"/>
        <w:jc w:val="both"/>
        <w:rPr>
          <w:b/>
          <w:bCs/>
        </w:rPr>
      </w:pPr>
    </w:p>
    <w:p w14:paraId="4D0D47BC" w14:textId="4DF48331" w:rsidR="00327A17" w:rsidRDefault="00327A17" w:rsidP="00327A17">
      <w:pPr>
        <w:jc w:val="both"/>
      </w:pPr>
      <w:r>
        <w:t>The Chair explained that this matter had not yet been progressed as a meeting with the Council’s solicitors had been delayed</w:t>
      </w:r>
      <w:r w:rsidR="009A75F4">
        <w:t xml:space="preserve"> and would need to be rearranged</w:t>
      </w:r>
      <w:r>
        <w:t>.</w:t>
      </w:r>
      <w:r w:rsidRPr="00327A17">
        <w:rPr>
          <w:b/>
          <w:bCs/>
        </w:rPr>
        <w:t xml:space="preserve"> NOTED</w:t>
      </w:r>
      <w:r>
        <w:t>.</w:t>
      </w:r>
    </w:p>
    <w:p w14:paraId="4615D8A6" w14:textId="77777777" w:rsidR="009A75F4" w:rsidRPr="00327A17" w:rsidRDefault="009A75F4" w:rsidP="00327A17">
      <w:pPr>
        <w:ind w:left="426"/>
        <w:jc w:val="both"/>
      </w:pPr>
    </w:p>
    <w:p w14:paraId="06954629" w14:textId="1A97017F" w:rsidR="00327A17" w:rsidRPr="00E362BF" w:rsidRDefault="00327A17" w:rsidP="00327A17">
      <w:pPr>
        <w:pStyle w:val="ListParagraph"/>
        <w:numPr>
          <w:ilvl w:val="0"/>
          <w:numId w:val="1"/>
        </w:numPr>
        <w:ind w:left="426" w:hanging="426"/>
        <w:jc w:val="both"/>
        <w:rPr>
          <w:b/>
          <w:bCs/>
          <w:u w:val="single"/>
        </w:rPr>
      </w:pPr>
      <w:r w:rsidRPr="00E362BF">
        <w:rPr>
          <w:b/>
          <w:bCs/>
          <w:u w:val="single"/>
        </w:rPr>
        <w:t>HMLR APPLICATION AND DEED OF EASEMENT FOR THE VILLAGE HALL</w:t>
      </w:r>
    </w:p>
    <w:p w14:paraId="4B297D9F" w14:textId="77777777" w:rsidR="00327A17" w:rsidRDefault="00327A17" w:rsidP="00327A17">
      <w:pPr>
        <w:jc w:val="both"/>
        <w:rPr>
          <w:b/>
          <w:bCs/>
        </w:rPr>
      </w:pPr>
    </w:p>
    <w:p w14:paraId="74D1B331" w14:textId="51F55124" w:rsidR="00327A17" w:rsidRDefault="00327A17" w:rsidP="00327A17">
      <w:pPr>
        <w:jc w:val="both"/>
      </w:pPr>
      <w:r w:rsidRPr="00327A17">
        <w:t xml:space="preserve">Members </w:t>
      </w:r>
      <w:r w:rsidRPr="00327A17">
        <w:rPr>
          <w:b/>
          <w:bCs/>
        </w:rPr>
        <w:t>NOTED</w:t>
      </w:r>
      <w:r>
        <w:t xml:space="preserve"> that a response was still awaited from the Land Registry.</w:t>
      </w:r>
    </w:p>
    <w:p w14:paraId="0DE68B98" w14:textId="77777777" w:rsidR="00327A17" w:rsidRDefault="00327A17" w:rsidP="00327A17">
      <w:pPr>
        <w:jc w:val="both"/>
      </w:pPr>
    </w:p>
    <w:p w14:paraId="582B19CF" w14:textId="20771F4E" w:rsidR="00327A17" w:rsidRPr="00E362BF" w:rsidRDefault="00327A17" w:rsidP="00327A17">
      <w:pPr>
        <w:pStyle w:val="ListParagraph"/>
        <w:numPr>
          <w:ilvl w:val="0"/>
          <w:numId w:val="1"/>
        </w:numPr>
        <w:ind w:left="426" w:hanging="426"/>
        <w:jc w:val="both"/>
        <w:rPr>
          <w:b/>
          <w:bCs/>
          <w:u w:val="single"/>
        </w:rPr>
      </w:pPr>
      <w:r w:rsidRPr="00E362BF">
        <w:rPr>
          <w:b/>
          <w:bCs/>
          <w:u w:val="single"/>
        </w:rPr>
        <w:t>CORNARD DYNAMOS LEASE</w:t>
      </w:r>
    </w:p>
    <w:p w14:paraId="1B0B8FD6" w14:textId="77777777" w:rsidR="00327A17" w:rsidRDefault="00327A17" w:rsidP="00327A17">
      <w:pPr>
        <w:jc w:val="both"/>
        <w:rPr>
          <w:b/>
          <w:bCs/>
        </w:rPr>
      </w:pPr>
    </w:p>
    <w:p w14:paraId="10D41BCD" w14:textId="07A5BB43" w:rsidR="00327A17" w:rsidRPr="009A75F4" w:rsidRDefault="00327A17" w:rsidP="00327A17">
      <w:pPr>
        <w:jc w:val="both"/>
        <w:rPr>
          <w:b/>
          <w:bCs/>
        </w:rPr>
      </w:pPr>
      <w:r>
        <w:t>The Chair explained that a response was still awaited from the Parish Council’s solicitors</w:t>
      </w:r>
      <w:r w:rsidR="009A75F4">
        <w:t xml:space="preserve"> and if delayed any further, the Council may have to decide to move to another solicitor</w:t>
      </w:r>
      <w:r>
        <w:t>.</w:t>
      </w:r>
      <w:r w:rsidRPr="009A75F4">
        <w:rPr>
          <w:b/>
          <w:bCs/>
        </w:rPr>
        <w:t xml:space="preserve"> NOTED.</w:t>
      </w:r>
    </w:p>
    <w:p w14:paraId="14DFA57E" w14:textId="77777777" w:rsidR="00327A17" w:rsidRDefault="00327A17" w:rsidP="00226825">
      <w:pPr>
        <w:jc w:val="right"/>
        <w:rPr>
          <w:b/>
          <w:bCs/>
        </w:rPr>
      </w:pPr>
    </w:p>
    <w:p w14:paraId="42088C0F" w14:textId="77777777" w:rsidR="00327A17" w:rsidRDefault="00327A17" w:rsidP="00226825">
      <w:pPr>
        <w:jc w:val="right"/>
        <w:rPr>
          <w:b/>
          <w:bCs/>
        </w:rPr>
      </w:pPr>
    </w:p>
    <w:p w14:paraId="6A39DF69" w14:textId="62DC8C8B" w:rsidR="00226825" w:rsidRPr="008F0E85" w:rsidRDefault="00226825" w:rsidP="00226825">
      <w:pPr>
        <w:jc w:val="right"/>
        <w:rPr>
          <w:b/>
          <w:bCs/>
        </w:rPr>
      </w:pPr>
      <w:r w:rsidRPr="008F0E85">
        <w:rPr>
          <w:b/>
          <w:bCs/>
        </w:rPr>
        <w:t>Meeting closed at</w:t>
      </w:r>
      <w:r w:rsidR="003766C5">
        <w:rPr>
          <w:b/>
          <w:bCs/>
        </w:rPr>
        <w:t xml:space="preserve"> </w:t>
      </w:r>
      <w:r w:rsidR="00327A17">
        <w:rPr>
          <w:b/>
          <w:bCs/>
        </w:rPr>
        <w:t>9</w:t>
      </w:r>
      <w:r w:rsidR="00F63BCA">
        <w:rPr>
          <w:b/>
          <w:bCs/>
        </w:rPr>
        <w:t>:</w:t>
      </w:r>
      <w:r w:rsidR="00327A17">
        <w:rPr>
          <w:b/>
          <w:bCs/>
        </w:rPr>
        <w:t>15</w:t>
      </w:r>
      <w:r w:rsidRPr="008F0E85">
        <w:rPr>
          <w:b/>
          <w:bCs/>
        </w:rPr>
        <w:t>pm</w:t>
      </w:r>
    </w:p>
    <w:p w14:paraId="60C3D909" w14:textId="0586D979" w:rsidR="008F228D" w:rsidRDefault="008F228D" w:rsidP="00C6158F">
      <w:pPr>
        <w:keepLines w:val="0"/>
        <w:jc w:val="right"/>
        <w:rPr>
          <w:b/>
          <w:bCs/>
        </w:rPr>
      </w:pPr>
      <w:r>
        <w:rPr>
          <w:b/>
          <w:bCs/>
        </w:rPr>
        <w:br w:type="page"/>
      </w:r>
      <w:r w:rsidR="003766C5">
        <w:rPr>
          <w:b/>
          <w:bCs/>
        </w:rPr>
        <w:lastRenderedPageBreak/>
        <w:t>APPENDIX A</w:t>
      </w:r>
    </w:p>
    <w:p w14:paraId="1A3157B1" w14:textId="77777777" w:rsidR="00C7559C" w:rsidRDefault="00C7559C" w:rsidP="00165554">
      <w:pPr>
        <w:keepLines w:val="0"/>
        <w:jc w:val="center"/>
        <w:rPr>
          <w:b/>
          <w:bCs/>
        </w:rPr>
      </w:pPr>
      <w:r>
        <w:rPr>
          <w:b/>
          <w:bCs/>
        </w:rPr>
        <w:t>Summary of Income and Payments for Great Cornard Parish Council</w:t>
      </w:r>
    </w:p>
    <w:p w14:paraId="591985F7" w14:textId="63F83692" w:rsidR="00165554" w:rsidRDefault="00165554" w:rsidP="00165554">
      <w:pPr>
        <w:keepLines w:val="0"/>
        <w:jc w:val="center"/>
        <w:rPr>
          <w:b/>
          <w:bCs/>
        </w:rPr>
      </w:pPr>
    </w:p>
    <w:p w14:paraId="49AE7E1B" w14:textId="162751BD" w:rsidR="00C7559C" w:rsidRDefault="00C7559C" w:rsidP="00165554">
      <w:pPr>
        <w:keepLines w:val="0"/>
        <w:jc w:val="center"/>
        <w:rPr>
          <w:b/>
          <w:bCs/>
        </w:rPr>
      </w:pPr>
    </w:p>
    <w:p w14:paraId="4E4D423C" w14:textId="3DA0FC34" w:rsidR="00327A17" w:rsidRDefault="00327A17" w:rsidP="00165554">
      <w:pPr>
        <w:keepLines w:val="0"/>
        <w:jc w:val="center"/>
        <w:rPr>
          <w:b/>
          <w:bCs/>
        </w:rPr>
      </w:pPr>
      <w:r w:rsidRPr="00327A17">
        <w:rPr>
          <w:noProof/>
        </w:rPr>
        <w:drawing>
          <wp:inline distT="0" distB="0" distL="0" distR="0" wp14:anchorId="0749FD30" wp14:editId="03CF2A93">
            <wp:extent cx="6248400" cy="6886575"/>
            <wp:effectExtent l="0" t="0" r="0" b="9525"/>
            <wp:docPr id="677054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6886575"/>
                    </a:xfrm>
                    <a:prstGeom prst="rect">
                      <a:avLst/>
                    </a:prstGeom>
                    <a:noFill/>
                    <a:ln>
                      <a:noFill/>
                    </a:ln>
                  </pic:spPr>
                </pic:pic>
              </a:graphicData>
            </a:graphic>
          </wp:inline>
        </w:drawing>
      </w:r>
    </w:p>
    <w:p w14:paraId="2BA6222C" w14:textId="1F79B712" w:rsidR="00327A17" w:rsidRDefault="00327A17">
      <w:pPr>
        <w:keepLines w:val="0"/>
        <w:rPr>
          <w:b/>
          <w:bCs/>
        </w:rPr>
      </w:pPr>
      <w:r>
        <w:rPr>
          <w:b/>
          <w:bCs/>
        </w:rPr>
        <w:br w:type="page"/>
      </w:r>
    </w:p>
    <w:p w14:paraId="72703642" w14:textId="1DD82A6B" w:rsidR="00CF249F" w:rsidRDefault="00CF249F" w:rsidP="00CF249F">
      <w:pPr>
        <w:keepLines w:val="0"/>
        <w:jc w:val="right"/>
        <w:rPr>
          <w:b/>
          <w:bCs/>
        </w:rPr>
      </w:pPr>
      <w:r>
        <w:rPr>
          <w:b/>
          <w:bCs/>
        </w:rPr>
        <w:lastRenderedPageBreak/>
        <w:t>APPENDIX B</w:t>
      </w:r>
    </w:p>
    <w:p w14:paraId="1607B8AB" w14:textId="1FEB79C2" w:rsidR="00CF249F" w:rsidRDefault="00CF249F" w:rsidP="00CF249F">
      <w:pPr>
        <w:keepLines w:val="0"/>
        <w:jc w:val="center"/>
        <w:rPr>
          <w:b/>
          <w:bCs/>
        </w:rPr>
      </w:pPr>
      <w:r>
        <w:rPr>
          <w:noProof/>
        </w:rPr>
        <w:drawing>
          <wp:inline distT="0" distB="0" distL="0" distR="0" wp14:anchorId="677D520D" wp14:editId="36A312D0">
            <wp:extent cx="5562348" cy="7576820"/>
            <wp:effectExtent l="0" t="0" r="635" b="5080"/>
            <wp:docPr id="1238805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805694" name=""/>
                    <pic:cNvPicPr/>
                  </pic:nvPicPr>
                  <pic:blipFill>
                    <a:blip r:embed="rId13"/>
                    <a:stretch>
                      <a:fillRect/>
                    </a:stretch>
                  </pic:blipFill>
                  <pic:spPr>
                    <a:xfrm>
                      <a:off x="0" y="0"/>
                      <a:ext cx="5583838" cy="7606094"/>
                    </a:xfrm>
                    <a:prstGeom prst="rect">
                      <a:avLst/>
                    </a:prstGeom>
                  </pic:spPr>
                </pic:pic>
              </a:graphicData>
            </a:graphic>
          </wp:inline>
        </w:drawing>
      </w:r>
    </w:p>
    <w:p w14:paraId="098DCC83" w14:textId="14F17A9E" w:rsidR="00CF249F" w:rsidRDefault="00CF249F" w:rsidP="00CF249F">
      <w:pPr>
        <w:keepLines w:val="0"/>
        <w:jc w:val="center"/>
        <w:rPr>
          <w:b/>
          <w:bCs/>
        </w:rPr>
      </w:pPr>
      <w:r>
        <w:rPr>
          <w:b/>
          <w:bCs/>
        </w:rPr>
        <w:br w:type="page"/>
      </w:r>
      <w:r w:rsidRPr="00CF249F">
        <w:rPr>
          <w:noProof/>
        </w:rPr>
        <w:lastRenderedPageBreak/>
        <w:drawing>
          <wp:inline distT="0" distB="0" distL="0" distR="0" wp14:anchorId="5777ADBC" wp14:editId="442D325A">
            <wp:extent cx="5684133" cy="8162925"/>
            <wp:effectExtent l="0" t="0" r="0" b="0"/>
            <wp:docPr id="1435383761"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383761" name="Picture 1" descr="A document with text on it&#10;&#10;Description automatically generated"/>
                    <pic:cNvPicPr/>
                  </pic:nvPicPr>
                  <pic:blipFill>
                    <a:blip r:embed="rId14"/>
                    <a:stretch>
                      <a:fillRect/>
                    </a:stretch>
                  </pic:blipFill>
                  <pic:spPr>
                    <a:xfrm>
                      <a:off x="0" y="0"/>
                      <a:ext cx="5699329" cy="8184747"/>
                    </a:xfrm>
                    <a:prstGeom prst="rect">
                      <a:avLst/>
                    </a:prstGeom>
                  </pic:spPr>
                </pic:pic>
              </a:graphicData>
            </a:graphic>
          </wp:inline>
        </w:drawing>
      </w:r>
    </w:p>
    <w:p w14:paraId="53C7B55F" w14:textId="5C85E3D4" w:rsidR="00CF249F" w:rsidRDefault="00DA44FA" w:rsidP="00DA44FA">
      <w:pPr>
        <w:keepLines w:val="0"/>
        <w:jc w:val="center"/>
        <w:rPr>
          <w:b/>
          <w:bCs/>
        </w:rPr>
      </w:pPr>
      <w:r w:rsidRPr="00DA44FA">
        <w:rPr>
          <w:noProof/>
        </w:rPr>
        <w:lastRenderedPageBreak/>
        <w:drawing>
          <wp:inline distT="0" distB="0" distL="0" distR="0" wp14:anchorId="178233AE" wp14:editId="7E831CF7">
            <wp:extent cx="5943056" cy="8134350"/>
            <wp:effectExtent l="0" t="0" r="635" b="0"/>
            <wp:docPr id="117998893" name="Picture 1" descr="A documen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98893" name="Picture 1" descr="A document with black text&#10;&#10;Description automatically generated"/>
                    <pic:cNvPicPr/>
                  </pic:nvPicPr>
                  <pic:blipFill>
                    <a:blip r:embed="rId15"/>
                    <a:stretch>
                      <a:fillRect/>
                    </a:stretch>
                  </pic:blipFill>
                  <pic:spPr>
                    <a:xfrm>
                      <a:off x="0" y="0"/>
                      <a:ext cx="5950267" cy="8144220"/>
                    </a:xfrm>
                    <a:prstGeom prst="rect">
                      <a:avLst/>
                    </a:prstGeom>
                  </pic:spPr>
                </pic:pic>
              </a:graphicData>
            </a:graphic>
          </wp:inline>
        </w:drawing>
      </w:r>
      <w:r w:rsidR="00CF249F">
        <w:rPr>
          <w:b/>
          <w:bCs/>
        </w:rPr>
        <w:br w:type="page"/>
      </w:r>
    </w:p>
    <w:p w14:paraId="1B70F326" w14:textId="3E1638AF" w:rsidR="00327A17" w:rsidRDefault="00327A17" w:rsidP="00327A17">
      <w:pPr>
        <w:keepLines w:val="0"/>
        <w:jc w:val="right"/>
        <w:rPr>
          <w:b/>
          <w:bCs/>
        </w:rPr>
      </w:pPr>
      <w:r>
        <w:rPr>
          <w:b/>
          <w:bCs/>
        </w:rPr>
        <w:lastRenderedPageBreak/>
        <w:t xml:space="preserve">APPENDIX </w:t>
      </w:r>
      <w:r w:rsidR="00CF249F">
        <w:rPr>
          <w:b/>
          <w:bCs/>
        </w:rPr>
        <w:t>C</w:t>
      </w:r>
    </w:p>
    <w:p w14:paraId="5A0A37EE" w14:textId="3F85F0FF" w:rsidR="006D5CC7" w:rsidRPr="006D5CC7" w:rsidRDefault="006D5CC7" w:rsidP="006D5CC7">
      <w:pPr>
        <w:keepLines w:val="0"/>
        <w:spacing w:after="160" w:line="259" w:lineRule="auto"/>
        <w:jc w:val="center"/>
        <w:rPr>
          <w:rFonts w:ascii="Calibri" w:eastAsia="Calibri" w:hAnsi="Calibri" w:cs="Times New Roman"/>
          <w:b/>
          <w:sz w:val="22"/>
          <w:szCs w:val="22"/>
          <w:u w:val="single"/>
        </w:rPr>
      </w:pPr>
      <w:r w:rsidRPr="006D5CC7">
        <w:rPr>
          <w:rFonts w:ascii="Calibri" w:eastAsia="Calibri" w:hAnsi="Calibri" w:cs="Times New Roman"/>
          <w:b/>
          <w:sz w:val="22"/>
          <w:szCs w:val="22"/>
          <w:u w:val="single"/>
        </w:rPr>
        <w:t>Report No. G03 on the proposed Virement of FY22/23 Unallocated General Reserves and</w:t>
      </w:r>
      <w:r>
        <w:rPr>
          <w:rFonts w:ascii="Calibri" w:eastAsia="Calibri" w:hAnsi="Calibri" w:cs="Times New Roman"/>
          <w:b/>
          <w:sz w:val="22"/>
          <w:szCs w:val="22"/>
          <w:u w:val="single"/>
        </w:rPr>
        <w:t xml:space="preserve"> </w:t>
      </w:r>
      <w:r w:rsidRPr="006D5CC7">
        <w:rPr>
          <w:rFonts w:ascii="Calibri" w:eastAsia="Calibri" w:hAnsi="Calibri" w:cs="Times New Roman"/>
          <w:b/>
          <w:sz w:val="22"/>
          <w:szCs w:val="22"/>
          <w:u w:val="single"/>
        </w:rPr>
        <w:t xml:space="preserve">remaining Earmarked Funds from completed Projects  </w:t>
      </w:r>
    </w:p>
    <w:p w14:paraId="55107C3A" w14:textId="77777777" w:rsidR="006D5CC7" w:rsidRPr="006D5CC7" w:rsidRDefault="006D5CC7" w:rsidP="006D5CC7">
      <w:pPr>
        <w:keepLines w:val="0"/>
        <w:jc w:val="both"/>
        <w:rPr>
          <w:rFonts w:ascii="Calibri" w:eastAsia="Calibri" w:hAnsi="Calibri" w:cs="Times New Roman"/>
          <w:sz w:val="22"/>
          <w:szCs w:val="22"/>
        </w:rPr>
      </w:pPr>
      <w:r w:rsidRPr="006D5CC7">
        <w:rPr>
          <w:rFonts w:ascii="Calibri" w:eastAsia="Calibri" w:hAnsi="Calibri" w:cs="Times New Roman"/>
          <w:sz w:val="22"/>
          <w:szCs w:val="22"/>
        </w:rPr>
        <w:t xml:space="preserve">To consider the virement of unallocated General Reserves for FY22/23 of </w:t>
      </w:r>
      <w:r w:rsidRPr="006D5CC7">
        <w:rPr>
          <w:rFonts w:ascii="Calibri" w:eastAsia="Calibri" w:hAnsi="Calibri" w:cs="Times New Roman"/>
          <w:b/>
          <w:sz w:val="22"/>
          <w:szCs w:val="22"/>
        </w:rPr>
        <w:t xml:space="preserve">£7,628.14 </w:t>
      </w:r>
      <w:r w:rsidRPr="006D5CC7">
        <w:rPr>
          <w:rFonts w:ascii="Calibri" w:eastAsia="Calibri" w:hAnsi="Calibri" w:cs="Times New Roman"/>
          <w:sz w:val="22"/>
          <w:szCs w:val="22"/>
        </w:rPr>
        <w:t xml:space="preserve">and any remaining Earmarked Funds from projects which have been completed. </w:t>
      </w:r>
    </w:p>
    <w:p w14:paraId="747AAF68" w14:textId="77777777" w:rsidR="006D5CC7" w:rsidRPr="006D5CC7" w:rsidRDefault="006D5CC7" w:rsidP="006D5CC7">
      <w:pPr>
        <w:keepLines w:val="0"/>
        <w:jc w:val="both"/>
        <w:rPr>
          <w:rFonts w:ascii="Calibri" w:eastAsia="Calibri" w:hAnsi="Calibri" w:cs="Times New Roman"/>
          <w:sz w:val="22"/>
          <w:szCs w:val="22"/>
        </w:rPr>
      </w:pPr>
    </w:p>
    <w:p w14:paraId="21A83007" w14:textId="77777777" w:rsidR="006D5CC7" w:rsidRPr="006D5CC7" w:rsidRDefault="006D5CC7" w:rsidP="006D5CC7">
      <w:pPr>
        <w:keepLines w:val="0"/>
        <w:jc w:val="both"/>
        <w:rPr>
          <w:rFonts w:ascii="Calibri" w:eastAsia="Calibri" w:hAnsi="Calibri" w:cs="Times New Roman"/>
          <w:sz w:val="22"/>
          <w:szCs w:val="22"/>
        </w:rPr>
      </w:pPr>
      <w:r w:rsidRPr="006D5CC7">
        <w:rPr>
          <w:rFonts w:ascii="Calibri" w:eastAsia="Calibri" w:hAnsi="Calibri" w:cs="Times New Roman"/>
          <w:sz w:val="22"/>
          <w:szCs w:val="22"/>
        </w:rPr>
        <w:t xml:space="preserve">Please see refer to attached Earmarked Capital Funds for FY2023/24.   </w:t>
      </w:r>
    </w:p>
    <w:p w14:paraId="4C475123" w14:textId="77777777" w:rsidR="006D5CC7" w:rsidRPr="006D5CC7" w:rsidRDefault="006D5CC7" w:rsidP="006D5CC7">
      <w:pPr>
        <w:keepLines w:val="0"/>
        <w:rPr>
          <w:rFonts w:ascii="Calibri" w:eastAsia="Calibri" w:hAnsi="Calibri" w:cs="Times New Roman"/>
          <w:b/>
          <w:sz w:val="22"/>
          <w:szCs w:val="22"/>
          <w:u w:val="single"/>
        </w:rPr>
      </w:pPr>
    </w:p>
    <w:p w14:paraId="67008853" w14:textId="77777777" w:rsidR="006D5CC7" w:rsidRPr="006D5CC7" w:rsidRDefault="006D5CC7" w:rsidP="006D5CC7">
      <w:pPr>
        <w:keepLines w:val="0"/>
        <w:rPr>
          <w:rFonts w:ascii="Calibri" w:eastAsia="Calibri" w:hAnsi="Calibri" w:cs="Times New Roman"/>
          <w:b/>
          <w:sz w:val="22"/>
          <w:szCs w:val="22"/>
          <w:u w:val="single"/>
        </w:rPr>
      </w:pPr>
      <w:r w:rsidRPr="006D5CC7">
        <w:rPr>
          <w:rFonts w:ascii="Calibri" w:eastAsia="Calibri" w:hAnsi="Calibri" w:cs="Times New Roman"/>
          <w:b/>
          <w:sz w:val="22"/>
          <w:szCs w:val="22"/>
          <w:u w:val="single"/>
        </w:rPr>
        <w:t>Burial Authority £8,500:</w:t>
      </w:r>
    </w:p>
    <w:p w14:paraId="1A7AC57A" w14:textId="77777777" w:rsidR="006D5CC7" w:rsidRPr="006D5CC7" w:rsidRDefault="006D5CC7" w:rsidP="006D5CC7">
      <w:pPr>
        <w:keepLines w:val="0"/>
        <w:numPr>
          <w:ilvl w:val="0"/>
          <w:numId w:val="28"/>
        </w:numPr>
        <w:spacing w:after="160" w:line="259" w:lineRule="auto"/>
        <w:ind w:left="426"/>
        <w:rPr>
          <w:rFonts w:ascii="Calibri" w:eastAsia="Calibri" w:hAnsi="Calibri" w:cs="Times New Roman"/>
          <w:sz w:val="22"/>
          <w:szCs w:val="22"/>
        </w:rPr>
      </w:pPr>
      <w:r w:rsidRPr="006D5CC7">
        <w:rPr>
          <w:rFonts w:ascii="Calibri" w:eastAsia="Calibri" w:hAnsi="Calibri" w:cs="Times New Roman"/>
          <w:b/>
          <w:sz w:val="22"/>
          <w:szCs w:val="22"/>
        </w:rPr>
        <w:t>High</w:t>
      </w:r>
      <w:r w:rsidRPr="006D5CC7">
        <w:rPr>
          <w:rFonts w:ascii="Calibri" w:eastAsia="Calibri" w:hAnsi="Calibri" w:cs="Times New Roman"/>
          <w:sz w:val="22"/>
          <w:szCs w:val="22"/>
        </w:rPr>
        <w:t xml:space="preserve"> - Turning Area £8,500 – It is expected that the funds set aside for this project will be sufficient and quotes are currently being sought.  </w:t>
      </w:r>
    </w:p>
    <w:p w14:paraId="72F68D51" w14:textId="77777777" w:rsidR="006D5CC7" w:rsidRPr="006D5CC7" w:rsidRDefault="006D5CC7" w:rsidP="006D5CC7">
      <w:pPr>
        <w:keepLines w:val="0"/>
        <w:numPr>
          <w:ilvl w:val="0"/>
          <w:numId w:val="28"/>
        </w:numPr>
        <w:spacing w:after="160" w:line="259" w:lineRule="auto"/>
        <w:ind w:left="426"/>
        <w:rPr>
          <w:rFonts w:ascii="Calibri" w:eastAsia="Calibri" w:hAnsi="Calibri" w:cs="Times New Roman"/>
          <w:sz w:val="22"/>
          <w:szCs w:val="22"/>
        </w:rPr>
      </w:pPr>
      <w:r w:rsidRPr="006D5CC7">
        <w:rPr>
          <w:rFonts w:ascii="Calibri" w:eastAsia="Calibri" w:hAnsi="Calibri" w:cs="Times New Roman"/>
          <w:b/>
          <w:sz w:val="22"/>
          <w:szCs w:val="22"/>
        </w:rPr>
        <w:t>Medium</w:t>
      </w:r>
      <w:r w:rsidRPr="006D5CC7">
        <w:rPr>
          <w:rFonts w:ascii="Calibri" w:eastAsia="Calibri" w:hAnsi="Calibri" w:cs="Times New Roman"/>
          <w:sz w:val="22"/>
          <w:szCs w:val="22"/>
        </w:rPr>
        <w:t xml:space="preserve"> - Acquisition of land for a new Cemetery.</w:t>
      </w:r>
    </w:p>
    <w:p w14:paraId="77985EDF" w14:textId="77777777" w:rsidR="006D5CC7" w:rsidRPr="006D5CC7" w:rsidRDefault="006D5CC7" w:rsidP="006D5CC7">
      <w:pPr>
        <w:keepLines w:val="0"/>
        <w:numPr>
          <w:ilvl w:val="0"/>
          <w:numId w:val="28"/>
        </w:numPr>
        <w:spacing w:after="160" w:line="259" w:lineRule="auto"/>
        <w:ind w:left="426"/>
        <w:rPr>
          <w:rFonts w:ascii="Calibri" w:eastAsia="Calibri" w:hAnsi="Calibri" w:cs="Times New Roman"/>
          <w:sz w:val="22"/>
          <w:szCs w:val="22"/>
        </w:rPr>
      </w:pPr>
      <w:r w:rsidRPr="006D5CC7">
        <w:rPr>
          <w:rFonts w:ascii="Calibri" w:eastAsia="Calibri" w:hAnsi="Calibri" w:cs="Times New Roman"/>
          <w:b/>
          <w:sz w:val="22"/>
          <w:szCs w:val="22"/>
        </w:rPr>
        <w:t>Low</w:t>
      </w:r>
      <w:r w:rsidRPr="006D5CC7">
        <w:rPr>
          <w:rFonts w:ascii="Calibri" w:eastAsia="Calibri" w:hAnsi="Calibri" w:cs="Times New Roman"/>
          <w:sz w:val="22"/>
          <w:szCs w:val="22"/>
        </w:rPr>
        <w:t xml:space="preserve"> - Cemetery Building – Proposal to demolish and rebuild with improved facilities.</w:t>
      </w:r>
    </w:p>
    <w:p w14:paraId="2B7C9A5B" w14:textId="77777777" w:rsidR="006D5CC7" w:rsidRPr="006D5CC7" w:rsidRDefault="006D5CC7" w:rsidP="006D5CC7">
      <w:pPr>
        <w:keepLines w:val="0"/>
        <w:rPr>
          <w:rFonts w:ascii="Calibri" w:eastAsia="Calibri" w:hAnsi="Calibri" w:cs="Times New Roman"/>
          <w:b/>
          <w:sz w:val="22"/>
          <w:szCs w:val="22"/>
          <w:u w:val="single"/>
        </w:rPr>
      </w:pPr>
    </w:p>
    <w:p w14:paraId="663A6CF3" w14:textId="77777777" w:rsidR="006D5CC7" w:rsidRPr="006D5CC7" w:rsidRDefault="006D5CC7" w:rsidP="006D5CC7">
      <w:pPr>
        <w:keepLines w:val="0"/>
        <w:rPr>
          <w:rFonts w:ascii="Calibri" w:eastAsia="Calibri" w:hAnsi="Calibri" w:cs="Times New Roman"/>
          <w:b/>
          <w:sz w:val="22"/>
          <w:szCs w:val="22"/>
          <w:u w:val="single"/>
        </w:rPr>
      </w:pPr>
      <w:r w:rsidRPr="006D5CC7">
        <w:rPr>
          <w:rFonts w:ascii="Calibri" w:eastAsia="Calibri" w:hAnsi="Calibri" w:cs="Times New Roman"/>
          <w:b/>
          <w:sz w:val="22"/>
          <w:szCs w:val="22"/>
          <w:u w:val="single"/>
        </w:rPr>
        <w:t>Development and Planning Committee £28,640.38:</w:t>
      </w:r>
    </w:p>
    <w:p w14:paraId="6A728296" w14:textId="77777777" w:rsidR="006D5CC7" w:rsidRPr="006D5CC7" w:rsidRDefault="006D5CC7" w:rsidP="006D5CC7">
      <w:pPr>
        <w:keepLines w:val="0"/>
        <w:numPr>
          <w:ilvl w:val="0"/>
          <w:numId w:val="29"/>
        </w:numPr>
        <w:spacing w:after="160" w:line="259" w:lineRule="auto"/>
        <w:ind w:left="426"/>
        <w:rPr>
          <w:rFonts w:ascii="Calibri" w:eastAsia="Calibri" w:hAnsi="Calibri" w:cs="Times New Roman"/>
          <w:sz w:val="22"/>
          <w:szCs w:val="22"/>
        </w:rPr>
      </w:pPr>
      <w:r w:rsidRPr="006D5CC7">
        <w:rPr>
          <w:rFonts w:ascii="Calibri" w:eastAsia="Calibri" w:hAnsi="Calibri" w:cs="Times New Roman"/>
          <w:b/>
          <w:sz w:val="22"/>
          <w:szCs w:val="22"/>
        </w:rPr>
        <w:t>High</w:t>
      </w:r>
      <w:r w:rsidRPr="006D5CC7">
        <w:rPr>
          <w:rFonts w:ascii="Calibri" w:eastAsia="Calibri" w:hAnsi="Calibri" w:cs="Times New Roman"/>
          <w:sz w:val="22"/>
          <w:szCs w:val="22"/>
        </w:rPr>
        <w:t xml:space="preserve"> – Street Light Fund - £26,005 – There is an outstanding amount of £14,988 still to be invoiced for the first stage of phase 1 works. The remaining Balance of £11,017 to be allocated to the next stage of phase 1. To continue to build funds from the FY24/25 Budget and Neighbourhood CIL. (</w:t>
      </w:r>
      <w:r w:rsidRPr="006D5CC7">
        <w:rPr>
          <w:rFonts w:ascii="Calibri" w:eastAsia="Calibri" w:hAnsi="Calibri" w:cs="Times New Roman"/>
          <w:b/>
          <w:sz w:val="22"/>
          <w:szCs w:val="22"/>
        </w:rPr>
        <w:t>See below CIL Report</w:t>
      </w:r>
      <w:r w:rsidRPr="006D5CC7">
        <w:rPr>
          <w:rFonts w:ascii="Calibri" w:eastAsia="Calibri" w:hAnsi="Calibri" w:cs="Times New Roman"/>
          <w:sz w:val="22"/>
          <w:szCs w:val="22"/>
        </w:rPr>
        <w:t xml:space="preserve">) </w:t>
      </w:r>
    </w:p>
    <w:p w14:paraId="4608AC4D" w14:textId="77777777" w:rsidR="006D5CC7" w:rsidRPr="006D5CC7" w:rsidRDefault="006D5CC7" w:rsidP="006D5CC7">
      <w:pPr>
        <w:keepLines w:val="0"/>
        <w:numPr>
          <w:ilvl w:val="0"/>
          <w:numId w:val="29"/>
        </w:numPr>
        <w:spacing w:after="160" w:line="259" w:lineRule="auto"/>
        <w:ind w:left="426"/>
        <w:rPr>
          <w:rFonts w:ascii="Calibri" w:eastAsia="Calibri" w:hAnsi="Calibri" w:cs="Times New Roman"/>
          <w:sz w:val="22"/>
          <w:szCs w:val="22"/>
        </w:rPr>
      </w:pPr>
      <w:r w:rsidRPr="006D5CC7">
        <w:rPr>
          <w:rFonts w:ascii="Calibri" w:eastAsia="Calibri" w:hAnsi="Calibri" w:cs="Times New Roman"/>
          <w:b/>
          <w:sz w:val="22"/>
          <w:szCs w:val="22"/>
        </w:rPr>
        <w:t>High</w:t>
      </w:r>
      <w:r w:rsidRPr="006D5CC7">
        <w:rPr>
          <w:rFonts w:ascii="Calibri" w:eastAsia="Calibri" w:hAnsi="Calibri" w:cs="Times New Roman"/>
          <w:sz w:val="22"/>
          <w:szCs w:val="22"/>
        </w:rPr>
        <w:t xml:space="preserve"> - Quiet Lanes Suffolk £50 – Project completed. Remaining funds to be </w:t>
      </w:r>
      <w:proofErr w:type="spellStart"/>
      <w:r w:rsidRPr="006D5CC7">
        <w:rPr>
          <w:rFonts w:ascii="Calibri" w:eastAsia="Calibri" w:hAnsi="Calibri" w:cs="Times New Roman"/>
          <w:sz w:val="22"/>
          <w:szCs w:val="22"/>
        </w:rPr>
        <w:t>vired</w:t>
      </w:r>
      <w:proofErr w:type="spellEnd"/>
      <w:r w:rsidRPr="006D5CC7">
        <w:rPr>
          <w:rFonts w:ascii="Calibri" w:eastAsia="Calibri" w:hAnsi="Calibri" w:cs="Times New Roman"/>
          <w:sz w:val="22"/>
          <w:szCs w:val="22"/>
        </w:rPr>
        <w:t xml:space="preserve"> to Commemorative Bench Fund. </w:t>
      </w:r>
    </w:p>
    <w:p w14:paraId="55C6F0D2" w14:textId="77777777" w:rsidR="006D5CC7" w:rsidRPr="006D5CC7" w:rsidRDefault="006D5CC7" w:rsidP="006D5CC7">
      <w:pPr>
        <w:keepLines w:val="0"/>
        <w:numPr>
          <w:ilvl w:val="0"/>
          <w:numId w:val="29"/>
        </w:numPr>
        <w:spacing w:after="160" w:line="259" w:lineRule="auto"/>
        <w:ind w:left="426"/>
        <w:rPr>
          <w:rFonts w:ascii="Calibri" w:eastAsia="Calibri" w:hAnsi="Calibri" w:cs="Times New Roman"/>
          <w:sz w:val="22"/>
          <w:szCs w:val="22"/>
        </w:rPr>
      </w:pPr>
      <w:r w:rsidRPr="006D5CC7">
        <w:rPr>
          <w:rFonts w:ascii="Calibri" w:eastAsia="Calibri" w:hAnsi="Calibri" w:cs="Times New Roman"/>
          <w:b/>
          <w:sz w:val="22"/>
          <w:szCs w:val="22"/>
        </w:rPr>
        <w:t>Medium</w:t>
      </w:r>
      <w:r w:rsidRPr="006D5CC7">
        <w:rPr>
          <w:rFonts w:ascii="Calibri" w:eastAsia="Calibri" w:hAnsi="Calibri" w:cs="Times New Roman"/>
          <w:sz w:val="22"/>
          <w:szCs w:val="22"/>
        </w:rPr>
        <w:t xml:space="preserve"> – Commemorative Bench Fund £2,585.38 - To install new benches throughout the village to commemorate the Queen’s Platinum Jubilee. Five bench locations have already been agreed </w:t>
      </w:r>
      <w:r w:rsidRPr="006D5CC7">
        <w:rPr>
          <w:rFonts w:ascii="Calibri" w:eastAsia="Calibri" w:hAnsi="Calibri" w:cs="Times New Roman"/>
          <w:bCs/>
          <w:sz w:val="22"/>
          <w:szCs w:val="22"/>
        </w:rPr>
        <w:t xml:space="preserve">at </w:t>
      </w:r>
      <w:r w:rsidRPr="006D5CC7">
        <w:rPr>
          <w:rFonts w:ascii="Calibri" w:eastAsia="Calibri" w:hAnsi="Calibri" w:cs="Times New Roman"/>
          <w:sz w:val="22"/>
          <w:szCs w:val="22"/>
        </w:rPr>
        <w:t xml:space="preserve">£686.39 per bench. To continue to build funds in FY24/25 Budget for additional locations.     </w:t>
      </w:r>
    </w:p>
    <w:p w14:paraId="4C1182E1" w14:textId="77777777" w:rsidR="006D5CC7" w:rsidRPr="006D5CC7" w:rsidRDefault="006D5CC7" w:rsidP="006D5CC7">
      <w:pPr>
        <w:keepLines w:val="0"/>
        <w:rPr>
          <w:rFonts w:ascii="Calibri" w:eastAsia="Calibri" w:hAnsi="Calibri" w:cs="Times New Roman"/>
          <w:b/>
          <w:color w:val="FF0000"/>
          <w:sz w:val="22"/>
          <w:szCs w:val="22"/>
        </w:rPr>
      </w:pPr>
      <w:r w:rsidRPr="006D5CC7">
        <w:rPr>
          <w:rFonts w:ascii="Calibri" w:eastAsia="Calibri" w:hAnsi="Calibri" w:cs="Times New Roman"/>
          <w:b/>
          <w:color w:val="FF0000"/>
          <w:sz w:val="22"/>
          <w:szCs w:val="22"/>
        </w:rPr>
        <w:t>RECOMMENDATION:</w:t>
      </w:r>
    </w:p>
    <w:p w14:paraId="56D6BC5E" w14:textId="77777777" w:rsidR="006D5CC7" w:rsidRPr="006D5CC7" w:rsidRDefault="006D5CC7" w:rsidP="006D5CC7">
      <w:pPr>
        <w:keepLines w:val="0"/>
        <w:numPr>
          <w:ilvl w:val="0"/>
          <w:numId w:val="27"/>
        </w:numPr>
        <w:spacing w:after="160" w:line="259" w:lineRule="auto"/>
        <w:ind w:left="426"/>
        <w:rPr>
          <w:rFonts w:ascii="Calibri" w:eastAsia="Calibri" w:hAnsi="Calibri" w:cs="Times New Roman"/>
          <w:b/>
          <w:color w:val="FF0000"/>
          <w:sz w:val="22"/>
          <w:szCs w:val="22"/>
        </w:rPr>
      </w:pPr>
      <w:bookmarkStart w:id="1" w:name="_Hlk142917253"/>
      <w:r w:rsidRPr="006D5CC7">
        <w:rPr>
          <w:rFonts w:ascii="Calibri" w:eastAsia="Calibri" w:hAnsi="Calibri" w:cs="Times New Roman"/>
          <w:b/>
          <w:color w:val="FF0000"/>
          <w:sz w:val="22"/>
          <w:szCs w:val="22"/>
        </w:rPr>
        <w:t xml:space="preserve">To </w:t>
      </w:r>
      <w:proofErr w:type="spellStart"/>
      <w:r w:rsidRPr="006D5CC7">
        <w:rPr>
          <w:rFonts w:ascii="Calibri" w:eastAsia="Calibri" w:hAnsi="Calibri" w:cs="Times New Roman"/>
          <w:b/>
          <w:color w:val="FF0000"/>
          <w:sz w:val="22"/>
          <w:szCs w:val="22"/>
        </w:rPr>
        <w:t>vire</w:t>
      </w:r>
      <w:proofErr w:type="spellEnd"/>
      <w:r w:rsidRPr="006D5CC7">
        <w:rPr>
          <w:rFonts w:ascii="Calibri" w:eastAsia="Calibri" w:hAnsi="Calibri" w:cs="Times New Roman"/>
          <w:b/>
          <w:color w:val="FF0000"/>
          <w:sz w:val="22"/>
          <w:szCs w:val="22"/>
        </w:rPr>
        <w:t xml:space="preserve"> remaining Village Gateway Fund of £50.00 to the Commemorative Bench Fund         </w:t>
      </w:r>
    </w:p>
    <w:bookmarkEnd w:id="1"/>
    <w:p w14:paraId="070538B2" w14:textId="77777777" w:rsidR="006D5CC7" w:rsidRPr="006D5CC7" w:rsidRDefault="006D5CC7" w:rsidP="006D5CC7">
      <w:pPr>
        <w:keepLines w:val="0"/>
        <w:rPr>
          <w:rFonts w:ascii="Calibri" w:eastAsia="Calibri" w:hAnsi="Calibri" w:cs="Times New Roman"/>
          <w:b/>
          <w:sz w:val="22"/>
          <w:szCs w:val="22"/>
          <w:u w:val="single"/>
        </w:rPr>
      </w:pPr>
    </w:p>
    <w:p w14:paraId="6E5CB045" w14:textId="77777777" w:rsidR="006D5CC7" w:rsidRPr="006D5CC7" w:rsidRDefault="006D5CC7" w:rsidP="006D5CC7">
      <w:pPr>
        <w:keepLines w:val="0"/>
        <w:rPr>
          <w:rFonts w:ascii="Calibri" w:eastAsia="Calibri" w:hAnsi="Calibri" w:cs="Times New Roman"/>
          <w:b/>
          <w:sz w:val="22"/>
          <w:szCs w:val="22"/>
          <w:u w:val="single"/>
        </w:rPr>
      </w:pPr>
      <w:r w:rsidRPr="006D5CC7">
        <w:rPr>
          <w:rFonts w:ascii="Calibri" w:eastAsia="Calibri" w:hAnsi="Calibri" w:cs="Times New Roman"/>
          <w:b/>
          <w:sz w:val="22"/>
          <w:szCs w:val="22"/>
          <w:u w:val="single"/>
        </w:rPr>
        <w:t xml:space="preserve">Arts, Sports &amp; Leisure Committee £27,297.73  </w:t>
      </w:r>
    </w:p>
    <w:p w14:paraId="74E33C54" w14:textId="77777777" w:rsidR="006D5CC7" w:rsidRPr="006D5CC7" w:rsidRDefault="006D5CC7" w:rsidP="006D5CC7">
      <w:pPr>
        <w:keepLines w:val="0"/>
        <w:numPr>
          <w:ilvl w:val="0"/>
          <w:numId w:val="30"/>
        </w:numPr>
        <w:spacing w:after="160" w:line="259" w:lineRule="auto"/>
        <w:ind w:left="426"/>
        <w:rPr>
          <w:rFonts w:ascii="Calibri" w:eastAsia="Calibri" w:hAnsi="Calibri" w:cs="Times New Roman"/>
          <w:sz w:val="22"/>
          <w:szCs w:val="22"/>
        </w:rPr>
      </w:pPr>
      <w:r w:rsidRPr="006D5CC7">
        <w:rPr>
          <w:rFonts w:ascii="Calibri" w:eastAsia="Calibri" w:hAnsi="Calibri" w:cs="Times New Roman"/>
          <w:b/>
          <w:strike/>
          <w:sz w:val="22"/>
          <w:szCs w:val="22"/>
        </w:rPr>
        <w:t>Medium</w:t>
      </w:r>
      <w:r w:rsidRPr="006D5CC7">
        <w:rPr>
          <w:rFonts w:ascii="Calibri" w:eastAsia="Calibri" w:hAnsi="Calibri" w:cs="Times New Roman"/>
          <w:sz w:val="22"/>
          <w:szCs w:val="22"/>
        </w:rPr>
        <w:t xml:space="preserve"> </w:t>
      </w:r>
      <w:r w:rsidRPr="006D5CC7">
        <w:rPr>
          <w:rFonts w:ascii="Calibri" w:eastAsia="Calibri" w:hAnsi="Calibri" w:cs="Times New Roman"/>
          <w:b/>
          <w:bCs/>
          <w:sz w:val="22"/>
          <w:szCs w:val="22"/>
        </w:rPr>
        <w:t>High</w:t>
      </w:r>
      <w:r w:rsidRPr="006D5CC7">
        <w:rPr>
          <w:rFonts w:ascii="Calibri" w:eastAsia="Calibri" w:hAnsi="Calibri" w:cs="Times New Roman"/>
          <w:sz w:val="22"/>
          <w:szCs w:val="22"/>
        </w:rPr>
        <w:t xml:space="preserve"> - Recreation Ground Improvement Fund £22,383.13 – Project to improve play area facilities on the Recreation Ground. The PC secured S106 Recreation Funds of £57,621.71 and the project was therefore upgraded to </w:t>
      </w:r>
      <w:r w:rsidRPr="006D5CC7">
        <w:rPr>
          <w:rFonts w:ascii="Calibri" w:eastAsia="Calibri" w:hAnsi="Calibri" w:cs="Times New Roman"/>
          <w:b/>
          <w:bCs/>
          <w:sz w:val="22"/>
          <w:szCs w:val="22"/>
        </w:rPr>
        <w:t>High</w:t>
      </w:r>
      <w:r w:rsidRPr="006D5CC7">
        <w:rPr>
          <w:rFonts w:ascii="Calibri" w:eastAsia="Calibri" w:hAnsi="Calibri" w:cs="Times New Roman"/>
          <w:sz w:val="22"/>
          <w:szCs w:val="22"/>
        </w:rPr>
        <w:t xml:space="preserve">. The Council contribution will be £12,378.29 which leaves a remaining balance of £10,004.84. To complete the project, it is estimated that funds of approximately £5,000 will be required to install both internal and external play area furniture, carry out the independent Play Equipment Inspection and remove the old adult exercise equipment. It is proposed that the balance of £5,004.84  be </w:t>
      </w:r>
      <w:proofErr w:type="spellStart"/>
      <w:r w:rsidRPr="006D5CC7">
        <w:rPr>
          <w:rFonts w:ascii="Calibri" w:eastAsia="Calibri" w:hAnsi="Calibri" w:cs="Times New Roman"/>
          <w:sz w:val="22"/>
          <w:szCs w:val="22"/>
        </w:rPr>
        <w:t>vired</w:t>
      </w:r>
      <w:proofErr w:type="spellEnd"/>
      <w:r w:rsidRPr="006D5CC7">
        <w:rPr>
          <w:rFonts w:ascii="Calibri" w:eastAsia="Calibri" w:hAnsi="Calibri" w:cs="Times New Roman"/>
          <w:sz w:val="22"/>
          <w:szCs w:val="22"/>
        </w:rPr>
        <w:t xml:space="preserve"> to The Stevenson Centre Car Park and Surface Water Drainage Improvement Scheme, which should provide sufficient funds for the  project to be instructed.  </w:t>
      </w:r>
    </w:p>
    <w:p w14:paraId="4C8E46B2" w14:textId="77777777" w:rsidR="006D5CC7" w:rsidRPr="006D5CC7" w:rsidRDefault="006D5CC7" w:rsidP="006D5CC7">
      <w:pPr>
        <w:keepLines w:val="0"/>
        <w:numPr>
          <w:ilvl w:val="0"/>
          <w:numId w:val="30"/>
        </w:numPr>
        <w:spacing w:after="160" w:line="259" w:lineRule="auto"/>
        <w:ind w:left="426"/>
        <w:rPr>
          <w:rFonts w:ascii="Calibri" w:eastAsia="Calibri" w:hAnsi="Calibri" w:cs="Times New Roman"/>
          <w:sz w:val="22"/>
          <w:szCs w:val="22"/>
        </w:rPr>
      </w:pPr>
      <w:r w:rsidRPr="006D5CC7">
        <w:rPr>
          <w:rFonts w:ascii="Calibri" w:eastAsia="Calibri" w:hAnsi="Calibri" w:cs="Times New Roman"/>
          <w:sz w:val="22"/>
          <w:szCs w:val="22"/>
        </w:rPr>
        <w:t xml:space="preserve">Allotment Knotweed Treatment £414.60 -  </w:t>
      </w:r>
      <w:r w:rsidRPr="006D5CC7">
        <w:rPr>
          <w:rFonts w:ascii="Calibri" w:eastAsia="Calibri" w:hAnsi="Calibri" w:cs="Times New Roman"/>
          <w:b/>
          <w:bCs/>
          <w:sz w:val="22"/>
          <w:szCs w:val="22"/>
        </w:rPr>
        <w:t>Project complete.</w:t>
      </w:r>
      <w:r w:rsidRPr="006D5CC7">
        <w:rPr>
          <w:rFonts w:ascii="Calibri" w:eastAsia="Calibri" w:hAnsi="Calibri" w:cs="Times New Roman"/>
          <w:sz w:val="22"/>
          <w:szCs w:val="22"/>
        </w:rPr>
        <w:t xml:space="preserve"> Remaining funds of £414.60 to be </w:t>
      </w:r>
      <w:proofErr w:type="spellStart"/>
      <w:r w:rsidRPr="006D5CC7">
        <w:rPr>
          <w:rFonts w:ascii="Calibri" w:eastAsia="Calibri" w:hAnsi="Calibri" w:cs="Times New Roman"/>
          <w:sz w:val="22"/>
          <w:szCs w:val="22"/>
        </w:rPr>
        <w:t>vired</w:t>
      </w:r>
      <w:proofErr w:type="spellEnd"/>
      <w:r w:rsidRPr="006D5CC7">
        <w:rPr>
          <w:rFonts w:ascii="Calibri" w:eastAsia="Calibri" w:hAnsi="Calibri" w:cs="Times New Roman"/>
          <w:sz w:val="22"/>
          <w:szCs w:val="22"/>
        </w:rPr>
        <w:t xml:space="preserve"> to the Country Park Signs. </w:t>
      </w:r>
    </w:p>
    <w:p w14:paraId="093AEEF6" w14:textId="77777777" w:rsidR="006D5CC7" w:rsidRPr="00345A13" w:rsidRDefault="006D5CC7" w:rsidP="006D5CC7">
      <w:pPr>
        <w:keepLines w:val="0"/>
        <w:numPr>
          <w:ilvl w:val="0"/>
          <w:numId w:val="30"/>
        </w:numPr>
        <w:spacing w:after="160" w:line="259" w:lineRule="auto"/>
        <w:ind w:left="426"/>
        <w:rPr>
          <w:rFonts w:ascii="Calibri" w:eastAsia="Calibri" w:hAnsi="Calibri" w:cs="Times New Roman"/>
          <w:sz w:val="22"/>
          <w:szCs w:val="22"/>
        </w:rPr>
      </w:pPr>
      <w:r w:rsidRPr="006D5CC7">
        <w:rPr>
          <w:rFonts w:ascii="Calibri" w:eastAsia="Calibri" w:hAnsi="Calibri" w:cs="Times New Roman"/>
          <w:sz w:val="22"/>
          <w:szCs w:val="22"/>
        </w:rPr>
        <w:lastRenderedPageBreak/>
        <w:t xml:space="preserve">Country Park Signs £2,000 – The cost of the replacement sign at the Country Park entrance has been agreed at £1,740 and the second sign will cost a further £1,420. It is proposed that £745.40 be </w:t>
      </w:r>
      <w:proofErr w:type="spellStart"/>
      <w:r w:rsidRPr="006D5CC7">
        <w:rPr>
          <w:rFonts w:ascii="Calibri" w:eastAsia="Calibri" w:hAnsi="Calibri" w:cs="Times New Roman"/>
          <w:sz w:val="22"/>
          <w:szCs w:val="22"/>
        </w:rPr>
        <w:t>vired</w:t>
      </w:r>
      <w:proofErr w:type="spellEnd"/>
      <w:r w:rsidRPr="006D5CC7">
        <w:rPr>
          <w:rFonts w:ascii="Calibri" w:eastAsia="Calibri" w:hAnsi="Calibri" w:cs="Times New Roman"/>
          <w:sz w:val="22"/>
          <w:szCs w:val="22"/>
        </w:rPr>
        <w:t xml:space="preserve"> from FY22/23 </w:t>
      </w:r>
      <w:r w:rsidRPr="00345A13">
        <w:rPr>
          <w:rFonts w:ascii="Calibri" w:eastAsia="Calibri" w:hAnsi="Calibri" w:cs="Times New Roman"/>
          <w:sz w:val="22"/>
          <w:szCs w:val="22"/>
        </w:rPr>
        <w:t xml:space="preserve">Unallocated General Reserves so both signs can be ordered at the same time.    </w:t>
      </w:r>
    </w:p>
    <w:p w14:paraId="34EE141B" w14:textId="77777777" w:rsidR="006D5CC7" w:rsidRPr="006D5CC7" w:rsidRDefault="006D5CC7" w:rsidP="006D5CC7">
      <w:pPr>
        <w:keepLines w:val="0"/>
        <w:numPr>
          <w:ilvl w:val="0"/>
          <w:numId w:val="30"/>
        </w:numPr>
        <w:spacing w:after="160" w:line="259" w:lineRule="auto"/>
        <w:ind w:left="426"/>
        <w:rPr>
          <w:rFonts w:ascii="Calibri" w:eastAsia="Calibri" w:hAnsi="Calibri" w:cs="Times New Roman"/>
          <w:b/>
          <w:sz w:val="22"/>
          <w:szCs w:val="22"/>
        </w:rPr>
      </w:pPr>
      <w:r w:rsidRPr="00345A13">
        <w:rPr>
          <w:rFonts w:ascii="Calibri" w:eastAsia="Calibri" w:hAnsi="Calibri" w:cs="Times New Roman"/>
          <w:sz w:val="22"/>
          <w:szCs w:val="22"/>
        </w:rPr>
        <w:t>Shawlands Wood Improvements £2,500 – Project to create a new vehicular and pedestrian access of</w:t>
      </w:r>
      <w:r w:rsidRPr="006D5CC7">
        <w:rPr>
          <w:rFonts w:ascii="Calibri" w:eastAsia="Calibri" w:hAnsi="Calibri" w:cs="Times New Roman"/>
          <w:sz w:val="22"/>
          <w:szCs w:val="22"/>
        </w:rPr>
        <w:t xml:space="preserve"> Shawlands Avenue.  </w:t>
      </w:r>
    </w:p>
    <w:p w14:paraId="2C862740" w14:textId="77777777" w:rsidR="006D5CC7" w:rsidRPr="006D5CC7" w:rsidRDefault="006D5CC7" w:rsidP="006D5CC7">
      <w:pPr>
        <w:keepLines w:val="0"/>
        <w:rPr>
          <w:rFonts w:ascii="Calibri" w:eastAsia="Calibri" w:hAnsi="Calibri" w:cs="Times New Roman"/>
          <w:b/>
          <w:color w:val="FF0000"/>
          <w:sz w:val="22"/>
          <w:szCs w:val="22"/>
        </w:rPr>
      </w:pPr>
      <w:r w:rsidRPr="006D5CC7">
        <w:rPr>
          <w:rFonts w:ascii="Calibri" w:eastAsia="Calibri" w:hAnsi="Calibri" w:cs="Times New Roman"/>
          <w:b/>
          <w:color w:val="FF0000"/>
          <w:sz w:val="22"/>
          <w:szCs w:val="22"/>
        </w:rPr>
        <w:t xml:space="preserve">RECOMMENDATION: </w:t>
      </w:r>
    </w:p>
    <w:p w14:paraId="319C9B1E" w14:textId="77777777" w:rsidR="006D5CC7" w:rsidRPr="006D5CC7" w:rsidRDefault="006D5CC7" w:rsidP="006D5CC7">
      <w:pPr>
        <w:keepLines w:val="0"/>
        <w:numPr>
          <w:ilvl w:val="0"/>
          <w:numId w:val="31"/>
        </w:numPr>
        <w:spacing w:after="160" w:line="259" w:lineRule="auto"/>
        <w:ind w:left="426"/>
        <w:rPr>
          <w:rFonts w:ascii="Calibri" w:eastAsia="Calibri" w:hAnsi="Calibri" w:cs="Times New Roman"/>
          <w:b/>
          <w:color w:val="FF0000"/>
          <w:sz w:val="22"/>
          <w:szCs w:val="22"/>
        </w:rPr>
      </w:pPr>
      <w:r w:rsidRPr="006D5CC7">
        <w:rPr>
          <w:rFonts w:ascii="Calibri" w:eastAsia="Calibri" w:hAnsi="Calibri" w:cs="Times New Roman"/>
          <w:b/>
          <w:color w:val="FF0000"/>
          <w:sz w:val="22"/>
          <w:szCs w:val="22"/>
        </w:rPr>
        <w:t xml:space="preserve">To </w:t>
      </w:r>
      <w:proofErr w:type="spellStart"/>
      <w:r w:rsidRPr="006D5CC7">
        <w:rPr>
          <w:rFonts w:ascii="Calibri" w:eastAsia="Calibri" w:hAnsi="Calibri" w:cs="Times New Roman"/>
          <w:b/>
          <w:color w:val="FF0000"/>
          <w:sz w:val="22"/>
          <w:szCs w:val="22"/>
        </w:rPr>
        <w:t>vire</w:t>
      </w:r>
      <w:proofErr w:type="spellEnd"/>
      <w:r w:rsidRPr="006D5CC7">
        <w:rPr>
          <w:rFonts w:ascii="Calibri" w:eastAsia="Calibri" w:hAnsi="Calibri" w:cs="Times New Roman"/>
          <w:b/>
          <w:color w:val="FF0000"/>
          <w:sz w:val="22"/>
          <w:szCs w:val="22"/>
        </w:rPr>
        <w:t xml:space="preserve"> the remaining Allotment Knotweed Fund of £414.60 to the Country Park Sign Fund.</w:t>
      </w:r>
    </w:p>
    <w:p w14:paraId="5FF791B5" w14:textId="77777777" w:rsidR="006D5CC7" w:rsidRPr="006D5CC7" w:rsidRDefault="006D5CC7" w:rsidP="006D5CC7">
      <w:pPr>
        <w:keepLines w:val="0"/>
        <w:numPr>
          <w:ilvl w:val="0"/>
          <w:numId w:val="31"/>
        </w:numPr>
        <w:spacing w:after="160" w:line="259" w:lineRule="auto"/>
        <w:ind w:left="426"/>
        <w:rPr>
          <w:rFonts w:ascii="Calibri" w:eastAsia="Calibri" w:hAnsi="Calibri" w:cs="Times New Roman"/>
          <w:b/>
          <w:color w:val="FF0000"/>
          <w:sz w:val="22"/>
          <w:szCs w:val="22"/>
        </w:rPr>
      </w:pPr>
      <w:r w:rsidRPr="006D5CC7">
        <w:rPr>
          <w:rFonts w:ascii="Calibri" w:eastAsia="Calibri" w:hAnsi="Calibri" w:cs="Times New Roman"/>
          <w:b/>
          <w:color w:val="FF0000"/>
          <w:sz w:val="22"/>
          <w:szCs w:val="22"/>
        </w:rPr>
        <w:t xml:space="preserve">To </w:t>
      </w:r>
      <w:proofErr w:type="spellStart"/>
      <w:r w:rsidRPr="006D5CC7">
        <w:rPr>
          <w:rFonts w:ascii="Calibri" w:eastAsia="Calibri" w:hAnsi="Calibri" w:cs="Times New Roman"/>
          <w:b/>
          <w:color w:val="FF0000"/>
          <w:sz w:val="22"/>
          <w:szCs w:val="22"/>
        </w:rPr>
        <w:t>vire</w:t>
      </w:r>
      <w:proofErr w:type="spellEnd"/>
      <w:r w:rsidRPr="006D5CC7">
        <w:rPr>
          <w:rFonts w:ascii="Calibri" w:eastAsia="Calibri" w:hAnsi="Calibri" w:cs="Times New Roman"/>
          <w:b/>
          <w:color w:val="FF0000"/>
          <w:sz w:val="22"/>
          <w:szCs w:val="22"/>
        </w:rPr>
        <w:t xml:space="preserve"> £745.50 from Unallocated General Reserves for FY22/23 to enable both Country Park signs to be ordered at the same time.    </w:t>
      </w:r>
    </w:p>
    <w:p w14:paraId="379DB55B" w14:textId="77777777" w:rsidR="006D5CC7" w:rsidRPr="006D5CC7" w:rsidRDefault="006D5CC7" w:rsidP="006D5CC7">
      <w:pPr>
        <w:keepLines w:val="0"/>
        <w:numPr>
          <w:ilvl w:val="0"/>
          <w:numId w:val="31"/>
        </w:numPr>
        <w:spacing w:after="160" w:line="259" w:lineRule="auto"/>
        <w:ind w:left="426"/>
        <w:rPr>
          <w:rFonts w:ascii="Calibri" w:eastAsia="Calibri" w:hAnsi="Calibri" w:cs="Times New Roman"/>
          <w:b/>
          <w:color w:val="FF0000"/>
          <w:sz w:val="22"/>
          <w:szCs w:val="22"/>
        </w:rPr>
      </w:pPr>
      <w:r w:rsidRPr="006D5CC7">
        <w:rPr>
          <w:rFonts w:ascii="Calibri" w:eastAsia="Calibri" w:hAnsi="Calibri" w:cs="Times New Roman"/>
          <w:b/>
          <w:color w:val="FF0000"/>
          <w:sz w:val="22"/>
          <w:szCs w:val="22"/>
        </w:rPr>
        <w:t xml:space="preserve">To </w:t>
      </w:r>
      <w:proofErr w:type="spellStart"/>
      <w:r w:rsidRPr="006D5CC7">
        <w:rPr>
          <w:rFonts w:ascii="Calibri" w:eastAsia="Calibri" w:hAnsi="Calibri" w:cs="Times New Roman"/>
          <w:b/>
          <w:color w:val="FF0000"/>
          <w:sz w:val="22"/>
          <w:szCs w:val="22"/>
        </w:rPr>
        <w:t>vire</w:t>
      </w:r>
      <w:proofErr w:type="spellEnd"/>
      <w:r w:rsidRPr="006D5CC7">
        <w:rPr>
          <w:rFonts w:ascii="Calibri" w:eastAsia="Calibri" w:hAnsi="Calibri" w:cs="Times New Roman"/>
          <w:b/>
          <w:color w:val="FF0000"/>
          <w:sz w:val="22"/>
          <w:szCs w:val="22"/>
        </w:rPr>
        <w:t xml:space="preserve"> the remaining Recreation Ground Fund of £5,004.84 to the SC Car Park and Surface Water Drainage Improvement Fund </w:t>
      </w:r>
    </w:p>
    <w:p w14:paraId="6ED6347B" w14:textId="77777777" w:rsidR="006D5CC7" w:rsidRPr="006D5CC7" w:rsidRDefault="006D5CC7" w:rsidP="006D5CC7">
      <w:pPr>
        <w:keepLines w:val="0"/>
        <w:rPr>
          <w:rFonts w:ascii="Calibri" w:eastAsia="Calibri" w:hAnsi="Calibri" w:cs="Times New Roman"/>
          <w:b/>
          <w:sz w:val="22"/>
          <w:szCs w:val="22"/>
          <w:u w:val="single"/>
        </w:rPr>
      </w:pPr>
    </w:p>
    <w:p w14:paraId="2AA84C4B" w14:textId="77777777" w:rsidR="006D5CC7" w:rsidRPr="006D5CC7" w:rsidRDefault="006D5CC7" w:rsidP="006D5CC7">
      <w:pPr>
        <w:keepLines w:val="0"/>
        <w:rPr>
          <w:rFonts w:ascii="Calibri" w:eastAsia="Calibri" w:hAnsi="Calibri" w:cs="Times New Roman"/>
          <w:b/>
          <w:sz w:val="22"/>
          <w:szCs w:val="22"/>
          <w:u w:val="single"/>
        </w:rPr>
      </w:pPr>
      <w:r w:rsidRPr="006D5CC7">
        <w:rPr>
          <w:rFonts w:ascii="Calibri" w:eastAsia="Calibri" w:hAnsi="Calibri" w:cs="Times New Roman"/>
          <w:b/>
          <w:sz w:val="22"/>
          <w:szCs w:val="22"/>
          <w:u w:val="single"/>
        </w:rPr>
        <w:t>Policy and Resources Committee £114,744.16</w:t>
      </w:r>
    </w:p>
    <w:p w14:paraId="1583AB98"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Stevenson Centre Improvement Fund of £47,560.50: </w:t>
      </w:r>
    </w:p>
    <w:p w14:paraId="775AB198" w14:textId="77777777" w:rsidR="006D5CC7" w:rsidRPr="006D5CC7" w:rsidRDefault="006D5CC7" w:rsidP="006D5CC7">
      <w:pPr>
        <w:keepLines w:val="0"/>
        <w:numPr>
          <w:ilvl w:val="0"/>
          <w:numId w:val="33"/>
        </w:numPr>
        <w:spacing w:after="160" w:line="259" w:lineRule="auto"/>
        <w:ind w:left="426" w:hanging="350"/>
        <w:rPr>
          <w:rFonts w:ascii="Calibri" w:eastAsia="Calibri" w:hAnsi="Calibri" w:cs="Times New Roman"/>
          <w:sz w:val="22"/>
          <w:szCs w:val="22"/>
        </w:rPr>
      </w:pPr>
      <w:r w:rsidRPr="006D5CC7">
        <w:rPr>
          <w:rFonts w:ascii="Calibri" w:eastAsia="Calibri" w:hAnsi="Calibri" w:cs="Times New Roman"/>
          <w:b/>
          <w:sz w:val="22"/>
          <w:szCs w:val="22"/>
        </w:rPr>
        <w:t>High</w:t>
      </w:r>
      <w:r w:rsidRPr="006D5CC7">
        <w:rPr>
          <w:rFonts w:ascii="Calibri" w:eastAsia="Calibri" w:hAnsi="Calibri" w:cs="Times New Roman"/>
          <w:sz w:val="22"/>
          <w:szCs w:val="22"/>
        </w:rPr>
        <w:t xml:space="preserve"> – SC Car Park and Surface Water Drainage Improvement Scheme currently £47,560.50 – </w:t>
      </w:r>
    </w:p>
    <w:p w14:paraId="6D5C0A14" w14:textId="77777777" w:rsidR="006D5CC7" w:rsidRPr="006D5CC7" w:rsidRDefault="006D5CC7" w:rsidP="006D5CC7">
      <w:pPr>
        <w:keepLines w:val="0"/>
        <w:ind w:left="426"/>
        <w:rPr>
          <w:rFonts w:ascii="Calibri" w:eastAsia="Calibri" w:hAnsi="Calibri" w:cs="Times New Roman"/>
          <w:sz w:val="22"/>
          <w:szCs w:val="22"/>
        </w:rPr>
      </w:pPr>
      <w:r w:rsidRPr="006D5CC7">
        <w:rPr>
          <w:rFonts w:ascii="Calibri" w:eastAsia="Calibri" w:hAnsi="Calibri" w:cs="Times New Roman"/>
          <w:sz w:val="22"/>
          <w:szCs w:val="22"/>
        </w:rPr>
        <w:t xml:space="preserve">Estimated cost around £57-£62k depending on size of soakaway. A further £3,288.00 is available from the SC Approach Road Fund giving a total of £50,848.50. If the Council agrees     to </w:t>
      </w:r>
      <w:proofErr w:type="spellStart"/>
      <w:r w:rsidRPr="006D5CC7">
        <w:rPr>
          <w:rFonts w:ascii="Calibri" w:eastAsia="Calibri" w:hAnsi="Calibri" w:cs="Times New Roman"/>
          <w:sz w:val="22"/>
          <w:szCs w:val="22"/>
        </w:rPr>
        <w:t>vire</w:t>
      </w:r>
      <w:proofErr w:type="spellEnd"/>
      <w:r w:rsidRPr="006D5CC7">
        <w:rPr>
          <w:rFonts w:ascii="Calibri" w:eastAsia="Calibri" w:hAnsi="Calibri" w:cs="Times New Roman"/>
          <w:sz w:val="22"/>
          <w:szCs w:val="22"/>
        </w:rPr>
        <w:t xml:space="preserve"> the remaining £5,004.84 from the Recreation Ground Improvement Fund to TSC Car       Park Improvement Fund, the total funds will be £55,853.34.</w:t>
      </w:r>
    </w:p>
    <w:p w14:paraId="7EFB96D3" w14:textId="77777777" w:rsidR="006D5CC7" w:rsidRPr="006D5CC7" w:rsidRDefault="006D5CC7" w:rsidP="006D5CC7">
      <w:pPr>
        <w:keepLines w:val="0"/>
        <w:numPr>
          <w:ilvl w:val="0"/>
          <w:numId w:val="33"/>
        </w:numPr>
        <w:spacing w:after="160" w:line="259" w:lineRule="auto"/>
        <w:ind w:left="426" w:hanging="350"/>
        <w:rPr>
          <w:rFonts w:ascii="Calibri" w:eastAsia="Calibri" w:hAnsi="Calibri" w:cs="Times New Roman"/>
          <w:bCs/>
          <w:sz w:val="22"/>
          <w:szCs w:val="22"/>
        </w:rPr>
      </w:pPr>
      <w:r w:rsidRPr="006D5CC7">
        <w:rPr>
          <w:rFonts w:ascii="Calibri" w:eastAsia="Calibri" w:hAnsi="Calibri" w:cs="Times New Roman"/>
          <w:b/>
          <w:sz w:val="22"/>
          <w:szCs w:val="22"/>
        </w:rPr>
        <w:t xml:space="preserve">High - </w:t>
      </w:r>
      <w:r w:rsidRPr="006D5CC7">
        <w:rPr>
          <w:rFonts w:ascii="Calibri" w:eastAsia="Calibri" w:hAnsi="Calibri" w:cs="Times New Roman"/>
          <w:sz w:val="22"/>
          <w:szCs w:val="22"/>
        </w:rPr>
        <w:t>Village Hall Improvement Fund £65,641.26</w:t>
      </w:r>
      <w:r w:rsidRPr="006D5CC7">
        <w:rPr>
          <w:rFonts w:ascii="Calibri" w:eastAsia="Calibri" w:hAnsi="Calibri" w:cs="Times New Roman"/>
          <w:b/>
          <w:sz w:val="22"/>
          <w:szCs w:val="22"/>
        </w:rPr>
        <w:t xml:space="preserve"> – </w:t>
      </w:r>
      <w:r w:rsidRPr="006D5CC7">
        <w:rPr>
          <w:rFonts w:ascii="Calibri" w:eastAsia="Calibri" w:hAnsi="Calibri" w:cs="Times New Roman"/>
          <w:bCs/>
          <w:sz w:val="22"/>
          <w:szCs w:val="22"/>
        </w:rPr>
        <w:t>Planning Approval received. The Council to investigate project costs and assemble funds from grants, a PWLB Loan and the FY24/25 Budget.</w:t>
      </w:r>
    </w:p>
    <w:p w14:paraId="14D61CB5" w14:textId="77777777" w:rsidR="006D5CC7" w:rsidRPr="006D5CC7" w:rsidRDefault="006D5CC7" w:rsidP="006D5CC7">
      <w:pPr>
        <w:keepLines w:val="0"/>
        <w:numPr>
          <w:ilvl w:val="0"/>
          <w:numId w:val="33"/>
        </w:numPr>
        <w:tabs>
          <w:tab w:val="left" w:pos="426"/>
        </w:tabs>
        <w:spacing w:after="160" w:line="259" w:lineRule="auto"/>
        <w:ind w:left="426" w:hanging="350"/>
        <w:rPr>
          <w:rFonts w:ascii="Calibri" w:eastAsia="Calibri" w:hAnsi="Calibri" w:cs="Times New Roman"/>
          <w:bCs/>
          <w:sz w:val="22"/>
          <w:szCs w:val="22"/>
        </w:rPr>
      </w:pPr>
      <w:r w:rsidRPr="006D5CC7">
        <w:rPr>
          <w:rFonts w:ascii="Calibri" w:eastAsia="Calibri" w:hAnsi="Calibri" w:cs="Times New Roman"/>
          <w:b/>
          <w:sz w:val="22"/>
          <w:szCs w:val="22"/>
        </w:rPr>
        <w:t xml:space="preserve">Medium </w:t>
      </w:r>
      <w:r w:rsidRPr="006D5CC7">
        <w:rPr>
          <w:rFonts w:ascii="Calibri" w:eastAsia="Calibri" w:hAnsi="Calibri" w:cs="Times New Roman"/>
          <w:sz w:val="22"/>
          <w:szCs w:val="22"/>
        </w:rPr>
        <w:t xml:space="preserve">- Neighbourhood Plan (NP) Fund £0.00 – In FY22/23 due to the lack of progress with the JLP, it was agreed to </w:t>
      </w:r>
      <w:proofErr w:type="spellStart"/>
      <w:r w:rsidRPr="006D5CC7">
        <w:rPr>
          <w:rFonts w:ascii="Calibri" w:eastAsia="Calibri" w:hAnsi="Calibri" w:cs="Times New Roman"/>
          <w:sz w:val="22"/>
          <w:szCs w:val="22"/>
        </w:rPr>
        <w:t>vire</w:t>
      </w:r>
      <w:proofErr w:type="spellEnd"/>
      <w:r w:rsidRPr="006D5CC7">
        <w:rPr>
          <w:rFonts w:ascii="Calibri" w:eastAsia="Calibri" w:hAnsi="Calibri" w:cs="Times New Roman"/>
          <w:sz w:val="22"/>
          <w:szCs w:val="22"/>
        </w:rPr>
        <w:t xml:space="preserve"> £5,000 allocated to the NPF to the Village Hall Improvement Project, as a short term achievable project, subject to the NP fund being reinstated once the JLP has been adopted.</w:t>
      </w:r>
      <w:r w:rsidRPr="006D5CC7">
        <w:rPr>
          <w:rFonts w:ascii="Calibri" w:eastAsia="Calibri" w:hAnsi="Calibri" w:cs="Times New Roman"/>
          <w:b/>
          <w:color w:val="FF0000"/>
          <w:sz w:val="22"/>
          <w:szCs w:val="22"/>
        </w:rPr>
        <w:t xml:space="preserve"> </w:t>
      </w:r>
    </w:p>
    <w:p w14:paraId="75180F90" w14:textId="77777777" w:rsidR="006D5CC7" w:rsidRPr="006D5CC7" w:rsidRDefault="006D5CC7" w:rsidP="006D5CC7">
      <w:pPr>
        <w:keepLines w:val="0"/>
        <w:numPr>
          <w:ilvl w:val="0"/>
          <w:numId w:val="33"/>
        </w:numPr>
        <w:tabs>
          <w:tab w:val="left" w:pos="426"/>
        </w:tabs>
        <w:spacing w:after="160" w:line="259" w:lineRule="auto"/>
        <w:ind w:left="426" w:hanging="350"/>
        <w:rPr>
          <w:rFonts w:ascii="Calibri" w:eastAsia="Calibri" w:hAnsi="Calibri" w:cs="Times New Roman"/>
          <w:b/>
          <w:color w:val="FF0000"/>
          <w:sz w:val="22"/>
          <w:szCs w:val="22"/>
        </w:rPr>
      </w:pPr>
      <w:r w:rsidRPr="006D5CC7">
        <w:rPr>
          <w:rFonts w:ascii="Calibri" w:eastAsia="Calibri" w:hAnsi="Calibri" w:cs="Times New Roman"/>
          <w:b/>
          <w:sz w:val="22"/>
          <w:szCs w:val="22"/>
        </w:rPr>
        <w:t>General Improvement Funds</w:t>
      </w:r>
      <w:r w:rsidRPr="006D5CC7">
        <w:rPr>
          <w:rFonts w:ascii="Calibri" w:eastAsia="Calibri" w:hAnsi="Calibri" w:cs="Times New Roman"/>
          <w:sz w:val="22"/>
          <w:szCs w:val="22"/>
        </w:rPr>
        <w:t xml:space="preserve"> - £862.11 – Remaining Pavilion Improvement Funds allocated to improving the lighting/signage/guttering and CCTV access at Blackhouse Lane. </w:t>
      </w:r>
    </w:p>
    <w:p w14:paraId="3719EFEA" w14:textId="77777777" w:rsidR="006D5CC7" w:rsidRPr="006D5CC7" w:rsidRDefault="006D5CC7" w:rsidP="006D5CC7">
      <w:pPr>
        <w:keepLines w:val="0"/>
        <w:numPr>
          <w:ilvl w:val="0"/>
          <w:numId w:val="33"/>
        </w:numPr>
        <w:spacing w:after="160" w:line="259" w:lineRule="auto"/>
        <w:ind w:left="426" w:hanging="350"/>
        <w:rPr>
          <w:rFonts w:ascii="Calibri" w:eastAsia="Calibri" w:hAnsi="Calibri" w:cs="Times New Roman"/>
          <w:b/>
          <w:sz w:val="22"/>
          <w:szCs w:val="22"/>
        </w:rPr>
      </w:pPr>
      <w:r w:rsidRPr="006D5CC7">
        <w:rPr>
          <w:rFonts w:ascii="Calibri" w:eastAsia="Calibri" w:hAnsi="Calibri" w:cs="Times New Roman"/>
          <w:b/>
          <w:sz w:val="22"/>
          <w:szCs w:val="22"/>
        </w:rPr>
        <w:t xml:space="preserve">Cornard United Roof Repairs - </w:t>
      </w:r>
      <w:r w:rsidRPr="006D5CC7">
        <w:rPr>
          <w:rFonts w:ascii="Calibri" w:eastAsia="Calibri" w:hAnsi="Calibri" w:cs="Times New Roman"/>
          <w:bCs/>
          <w:sz w:val="22"/>
          <w:szCs w:val="22"/>
        </w:rPr>
        <w:t>£680.29</w:t>
      </w:r>
      <w:r w:rsidRPr="006D5CC7">
        <w:rPr>
          <w:rFonts w:ascii="Calibri" w:eastAsia="Calibri" w:hAnsi="Calibri" w:cs="Times New Roman"/>
          <w:b/>
          <w:sz w:val="22"/>
          <w:szCs w:val="22"/>
        </w:rPr>
        <w:t xml:space="preserve"> – </w:t>
      </w:r>
      <w:r w:rsidRPr="006D5CC7">
        <w:rPr>
          <w:rFonts w:ascii="Calibri" w:eastAsia="Calibri" w:hAnsi="Calibri" w:cs="Times New Roman"/>
          <w:bCs/>
          <w:sz w:val="22"/>
          <w:szCs w:val="22"/>
        </w:rPr>
        <w:t>Roof Repairs completed. Remaining funds to be used for further improvements to the Clubhouse.</w:t>
      </w:r>
      <w:r w:rsidRPr="006D5CC7">
        <w:rPr>
          <w:rFonts w:ascii="Calibri" w:eastAsia="Calibri" w:hAnsi="Calibri" w:cs="Times New Roman"/>
          <w:b/>
          <w:sz w:val="22"/>
          <w:szCs w:val="22"/>
        </w:rPr>
        <w:t xml:space="preserve"> </w:t>
      </w:r>
    </w:p>
    <w:p w14:paraId="4FA89BF4" w14:textId="77777777" w:rsidR="006D5CC7" w:rsidRPr="006D5CC7" w:rsidRDefault="006D5CC7" w:rsidP="006D5CC7">
      <w:pPr>
        <w:keepLines w:val="0"/>
        <w:rPr>
          <w:rFonts w:ascii="Calibri" w:eastAsia="Calibri" w:hAnsi="Calibri" w:cs="Times New Roman"/>
          <w:b/>
          <w:sz w:val="22"/>
          <w:szCs w:val="22"/>
          <w:u w:val="single"/>
        </w:rPr>
      </w:pPr>
      <w:r w:rsidRPr="006D5CC7">
        <w:rPr>
          <w:rFonts w:ascii="Calibri" w:eastAsia="Calibri" w:hAnsi="Calibri" w:cs="Times New Roman"/>
          <w:b/>
          <w:sz w:val="22"/>
          <w:szCs w:val="22"/>
          <w:u w:val="single"/>
        </w:rPr>
        <w:t xml:space="preserve">General Funds £3,611.73 </w:t>
      </w:r>
    </w:p>
    <w:p w14:paraId="1273D176" w14:textId="77777777" w:rsidR="006D5CC7" w:rsidRPr="006D5CC7" w:rsidRDefault="006D5CC7" w:rsidP="006D5CC7">
      <w:pPr>
        <w:keepLines w:val="0"/>
        <w:numPr>
          <w:ilvl w:val="0"/>
          <w:numId w:val="32"/>
        </w:numPr>
        <w:spacing w:after="160" w:line="259" w:lineRule="auto"/>
        <w:ind w:left="426"/>
        <w:rPr>
          <w:rFonts w:ascii="Calibri" w:eastAsia="Calibri" w:hAnsi="Calibri" w:cs="Times New Roman"/>
          <w:sz w:val="22"/>
          <w:szCs w:val="22"/>
        </w:rPr>
      </w:pPr>
      <w:r w:rsidRPr="006D5CC7">
        <w:rPr>
          <w:rFonts w:ascii="Calibri" w:eastAsia="Calibri" w:hAnsi="Calibri" w:cs="Times New Roman"/>
          <w:sz w:val="22"/>
          <w:szCs w:val="22"/>
        </w:rPr>
        <w:t>Defibrillator Fund £2,288 – Allocated to a new defibrillator in the Applegate Mews area and to cover the cost of consumables. Further funds to be considered in FY24/25 Budget.</w:t>
      </w:r>
    </w:p>
    <w:p w14:paraId="00374BFA" w14:textId="77777777" w:rsidR="006D5CC7" w:rsidRPr="006D5CC7" w:rsidRDefault="006D5CC7" w:rsidP="006D5CC7">
      <w:pPr>
        <w:keepLines w:val="0"/>
        <w:numPr>
          <w:ilvl w:val="0"/>
          <w:numId w:val="32"/>
        </w:numPr>
        <w:spacing w:after="160" w:line="259" w:lineRule="auto"/>
        <w:ind w:left="426"/>
        <w:rPr>
          <w:rFonts w:ascii="Calibri" w:eastAsia="Calibri" w:hAnsi="Calibri" w:cs="Times New Roman"/>
          <w:sz w:val="22"/>
          <w:szCs w:val="22"/>
        </w:rPr>
      </w:pPr>
      <w:r w:rsidRPr="006D5CC7">
        <w:rPr>
          <w:rFonts w:ascii="Calibri" w:eastAsia="Calibri" w:hAnsi="Calibri" w:cs="Times New Roman"/>
          <w:sz w:val="22"/>
          <w:szCs w:val="22"/>
        </w:rPr>
        <w:t>St. Andrew’s Church Clock - £1,167.52 – Following the clock’s last service, it was suggested that it might benefit from the installation of a new Pendulum Regulator for automatic regulation of the clock. The cost is estimated to be £2,297. As the clock appears to be working fine at the moment, this has not yet been considered by the Council. To continue to build funds for future repairs/maintenance to the clock. Additional funds to be considered in FY24/25 Budget.</w:t>
      </w:r>
    </w:p>
    <w:p w14:paraId="646A5A75" w14:textId="77777777" w:rsidR="006D5CC7" w:rsidRPr="006D5CC7" w:rsidRDefault="006D5CC7" w:rsidP="006D5CC7">
      <w:pPr>
        <w:keepLines w:val="0"/>
        <w:numPr>
          <w:ilvl w:val="0"/>
          <w:numId w:val="32"/>
        </w:numPr>
        <w:spacing w:after="160" w:line="259" w:lineRule="auto"/>
        <w:ind w:left="426"/>
        <w:rPr>
          <w:rFonts w:ascii="Calibri" w:eastAsia="Calibri" w:hAnsi="Calibri" w:cs="Times New Roman"/>
          <w:sz w:val="22"/>
          <w:szCs w:val="22"/>
        </w:rPr>
      </w:pPr>
      <w:r w:rsidRPr="006D5CC7">
        <w:rPr>
          <w:rFonts w:ascii="Calibri" w:eastAsia="Calibri" w:hAnsi="Calibri" w:cs="Times New Roman"/>
          <w:sz w:val="22"/>
          <w:szCs w:val="22"/>
        </w:rPr>
        <w:t xml:space="preserve">Election Fund £156.21 - To start to rebuild Election funds from FY24/25 Budget onwards.  </w:t>
      </w:r>
    </w:p>
    <w:p w14:paraId="4D5F19AC" w14:textId="77777777" w:rsidR="00345A13" w:rsidRDefault="00345A13" w:rsidP="006D5CC7">
      <w:pPr>
        <w:keepLines w:val="0"/>
        <w:rPr>
          <w:rFonts w:ascii="Calibri" w:eastAsia="Calibri" w:hAnsi="Calibri" w:cs="Times New Roman"/>
          <w:b/>
          <w:bCs/>
          <w:sz w:val="22"/>
          <w:szCs w:val="22"/>
        </w:rPr>
      </w:pPr>
    </w:p>
    <w:p w14:paraId="7E5C7D94" w14:textId="17B9C8F5" w:rsidR="006D5CC7" w:rsidRPr="006D5CC7" w:rsidRDefault="006D5CC7" w:rsidP="006D5CC7">
      <w:pPr>
        <w:keepLines w:val="0"/>
        <w:rPr>
          <w:rFonts w:ascii="Calibri" w:eastAsia="Calibri" w:hAnsi="Calibri" w:cs="Times New Roman"/>
          <w:sz w:val="22"/>
          <w:szCs w:val="22"/>
        </w:rPr>
      </w:pPr>
      <w:r w:rsidRPr="006D5CC7">
        <w:rPr>
          <w:rFonts w:ascii="Calibri" w:eastAsia="Calibri" w:hAnsi="Calibri" w:cs="Times New Roman"/>
          <w:b/>
          <w:bCs/>
          <w:sz w:val="22"/>
          <w:szCs w:val="22"/>
        </w:rPr>
        <w:lastRenderedPageBreak/>
        <w:t>RECOMMENDATIONS:</w:t>
      </w:r>
      <w:r w:rsidRPr="006D5CC7">
        <w:rPr>
          <w:rFonts w:ascii="Calibri" w:eastAsia="Calibri" w:hAnsi="Calibri" w:cs="Times New Roman"/>
          <w:sz w:val="22"/>
          <w:szCs w:val="22"/>
        </w:rPr>
        <w:t xml:space="preserve"> </w:t>
      </w:r>
    </w:p>
    <w:p w14:paraId="3D4A891B" w14:textId="77777777" w:rsidR="006D5CC7" w:rsidRPr="006D5CC7" w:rsidRDefault="006D5CC7" w:rsidP="006D5CC7">
      <w:pPr>
        <w:keepLines w:val="0"/>
        <w:rPr>
          <w:rFonts w:ascii="Calibri" w:eastAsia="Calibri" w:hAnsi="Calibri" w:cs="Times New Roman"/>
          <w:sz w:val="22"/>
          <w:szCs w:val="22"/>
        </w:rPr>
      </w:pPr>
    </w:p>
    <w:p w14:paraId="6F7AB1D7" w14:textId="77777777" w:rsidR="006D5CC7" w:rsidRPr="006D5CC7" w:rsidRDefault="006D5CC7" w:rsidP="006D5CC7">
      <w:pPr>
        <w:keepLines w:val="0"/>
        <w:spacing w:after="160" w:line="259" w:lineRule="auto"/>
        <w:rPr>
          <w:rFonts w:ascii="Calibri" w:eastAsia="Calibri" w:hAnsi="Calibri" w:cs="Times New Roman"/>
          <w:b/>
          <w:sz w:val="22"/>
          <w:szCs w:val="22"/>
          <w:u w:val="single"/>
        </w:rPr>
      </w:pPr>
      <w:r w:rsidRPr="006D5CC7">
        <w:rPr>
          <w:rFonts w:ascii="Calibri" w:eastAsia="Calibri" w:hAnsi="Calibri" w:cs="Times New Roman"/>
          <w:b/>
          <w:sz w:val="22"/>
          <w:szCs w:val="22"/>
          <w:u w:val="single"/>
        </w:rPr>
        <w:t xml:space="preserve">Summary of remaining Earmarked Funds from completed projects to be </w:t>
      </w:r>
      <w:proofErr w:type="spellStart"/>
      <w:r w:rsidRPr="006D5CC7">
        <w:rPr>
          <w:rFonts w:ascii="Calibri" w:eastAsia="Calibri" w:hAnsi="Calibri" w:cs="Times New Roman"/>
          <w:b/>
          <w:sz w:val="22"/>
          <w:szCs w:val="22"/>
          <w:u w:val="single"/>
        </w:rPr>
        <w:t>vired</w:t>
      </w:r>
      <w:proofErr w:type="spellEnd"/>
      <w:r w:rsidRPr="006D5CC7">
        <w:rPr>
          <w:rFonts w:ascii="Calibri" w:eastAsia="Calibri" w:hAnsi="Calibri" w:cs="Times New Roman"/>
          <w:b/>
          <w:sz w:val="22"/>
          <w:szCs w:val="22"/>
          <w:u w:val="single"/>
        </w:rPr>
        <w:t xml:space="preserve">  </w:t>
      </w:r>
    </w:p>
    <w:tbl>
      <w:tblPr>
        <w:tblStyle w:val="TableGrid"/>
        <w:tblW w:w="0" w:type="auto"/>
        <w:tblLook w:val="04A0" w:firstRow="1" w:lastRow="0" w:firstColumn="1" w:lastColumn="0" w:noHBand="0" w:noVBand="1"/>
      </w:tblPr>
      <w:tblGrid>
        <w:gridCol w:w="2547"/>
        <w:gridCol w:w="1961"/>
        <w:gridCol w:w="2254"/>
        <w:gridCol w:w="2254"/>
      </w:tblGrid>
      <w:tr w:rsidR="006D5CC7" w:rsidRPr="006D5CC7" w14:paraId="7703901B" w14:textId="77777777" w:rsidTr="00B2223E">
        <w:tc>
          <w:tcPr>
            <w:tcW w:w="2547" w:type="dxa"/>
          </w:tcPr>
          <w:p w14:paraId="5105678F" w14:textId="77777777" w:rsidR="006D5CC7" w:rsidRPr="006D5CC7" w:rsidRDefault="006D5CC7" w:rsidP="006D5CC7">
            <w:pPr>
              <w:keepLines w:val="0"/>
              <w:rPr>
                <w:rFonts w:ascii="Calibri" w:eastAsia="Calibri" w:hAnsi="Calibri" w:cs="Times New Roman"/>
                <w:b/>
                <w:color w:val="4472C4"/>
                <w:sz w:val="22"/>
                <w:szCs w:val="22"/>
                <w:u w:val="single"/>
              </w:rPr>
            </w:pPr>
          </w:p>
        </w:tc>
        <w:tc>
          <w:tcPr>
            <w:tcW w:w="1961" w:type="dxa"/>
          </w:tcPr>
          <w:p w14:paraId="5762CCDD" w14:textId="77777777" w:rsidR="006D5CC7" w:rsidRPr="006D5CC7" w:rsidRDefault="006D5CC7" w:rsidP="006D5CC7">
            <w:pPr>
              <w:keepLines w:val="0"/>
              <w:rPr>
                <w:rFonts w:ascii="Calibri" w:eastAsia="Calibri" w:hAnsi="Calibri" w:cs="Times New Roman"/>
                <w:b/>
                <w:sz w:val="22"/>
                <w:szCs w:val="22"/>
              </w:rPr>
            </w:pPr>
          </w:p>
        </w:tc>
        <w:tc>
          <w:tcPr>
            <w:tcW w:w="2254" w:type="dxa"/>
          </w:tcPr>
          <w:p w14:paraId="045A140E" w14:textId="77777777" w:rsidR="006D5CC7" w:rsidRPr="006D5CC7" w:rsidRDefault="006D5CC7" w:rsidP="006D5CC7">
            <w:pPr>
              <w:keepLines w:val="0"/>
              <w:rPr>
                <w:rFonts w:ascii="Calibri" w:eastAsia="Calibri" w:hAnsi="Calibri" w:cs="Times New Roman"/>
                <w:b/>
                <w:sz w:val="22"/>
                <w:szCs w:val="22"/>
              </w:rPr>
            </w:pPr>
            <w:proofErr w:type="spellStart"/>
            <w:r w:rsidRPr="006D5CC7">
              <w:rPr>
                <w:rFonts w:ascii="Calibri" w:eastAsia="Calibri" w:hAnsi="Calibri" w:cs="Times New Roman"/>
                <w:b/>
                <w:sz w:val="22"/>
                <w:szCs w:val="22"/>
              </w:rPr>
              <w:t>Vired</w:t>
            </w:r>
            <w:proofErr w:type="spellEnd"/>
            <w:r w:rsidRPr="006D5CC7">
              <w:rPr>
                <w:rFonts w:ascii="Calibri" w:eastAsia="Calibri" w:hAnsi="Calibri" w:cs="Times New Roman"/>
                <w:b/>
                <w:sz w:val="22"/>
                <w:szCs w:val="22"/>
              </w:rPr>
              <w:t xml:space="preserve"> Funds </w:t>
            </w:r>
          </w:p>
        </w:tc>
        <w:tc>
          <w:tcPr>
            <w:tcW w:w="2254" w:type="dxa"/>
          </w:tcPr>
          <w:p w14:paraId="0EC0016E"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Total </w:t>
            </w:r>
          </w:p>
        </w:tc>
      </w:tr>
      <w:tr w:rsidR="006D5CC7" w:rsidRPr="006D5CC7" w14:paraId="69CC170D" w14:textId="77777777" w:rsidTr="00B2223E">
        <w:tc>
          <w:tcPr>
            <w:tcW w:w="2547" w:type="dxa"/>
          </w:tcPr>
          <w:p w14:paraId="5EBC5005"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Commemorative Bench Fund  </w:t>
            </w:r>
          </w:p>
        </w:tc>
        <w:tc>
          <w:tcPr>
            <w:tcW w:w="1961" w:type="dxa"/>
          </w:tcPr>
          <w:p w14:paraId="7956C587"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£2,585.38</w:t>
            </w:r>
          </w:p>
        </w:tc>
        <w:tc>
          <w:tcPr>
            <w:tcW w:w="2254" w:type="dxa"/>
          </w:tcPr>
          <w:p w14:paraId="10E4B399"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£50.00</w:t>
            </w:r>
          </w:p>
        </w:tc>
        <w:tc>
          <w:tcPr>
            <w:tcW w:w="2254" w:type="dxa"/>
          </w:tcPr>
          <w:p w14:paraId="30CAA942"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£2,635.38</w:t>
            </w:r>
          </w:p>
        </w:tc>
      </w:tr>
      <w:tr w:rsidR="006D5CC7" w:rsidRPr="006D5CC7" w14:paraId="0D40A42F" w14:textId="77777777" w:rsidTr="00B2223E">
        <w:tc>
          <w:tcPr>
            <w:tcW w:w="2547" w:type="dxa"/>
          </w:tcPr>
          <w:p w14:paraId="559D31E7"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Country Park Signs  </w:t>
            </w:r>
          </w:p>
        </w:tc>
        <w:tc>
          <w:tcPr>
            <w:tcW w:w="1961" w:type="dxa"/>
          </w:tcPr>
          <w:p w14:paraId="0A903F24"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£2000.00</w:t>
            </w:r>
          </w:p>
        </w:tc>
        <w:tc>
          <w:tcPr>
            <w:tcW w:w="2254" w:type="dxa"/>
          </w:tcPr>
          <w:p w14:paraId="5AD301D9"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£414.60</w:t>
            </w:r>
          </w:p>
        </w:tc>
        <w:tc>
          <w:tcPr>
            <w:tcW w:w="2254" w:type="dxa"/>
          </w:tcPr>
          <w:p w14:paraId="6BFABD64"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£2,414.60</w:t>
            </w:r>
          </w:p>
        </w:tc>
      </w:tr>
      <w:tr w:rsidR="006D5CC7" w:rsidRPr="006D5CC7" w14:paraId="15A536F8" w14:textId="77777777" w:rsidTr="00B2223E">
        <w:tc>
          <w:tcPr>
            <w:tcW w:w="2547" w:type="dxa"/>
          </w:tcPr>
          <w:p w14:paraId="03E7667C"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TSC Car Park and Drainage Improvement Fund  </w:t>
            </w:r>
          </w:p>
        </w:tc>
        <w:tc>
          <w:tcPr>
            <w:tcW w:w="1961" w:type="dxa"/>
          </w:tcPr>
          <w:p w14:paraId="5F535A7E"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£47,560.50</w:t>
            </w:r>
          </w:p>
        </w:tc>
        <w:tc>
          <w:tcPr>
            <w:tcW w:w="2254" w:type="dxa"/>
            <w:shd w:val="clear" w:color="auto" w:fill="auto"/>
          </w:tcPr>
          <w:p w14:paraId="1BC37D80"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£5,004.84</w:t>
            </w:r>
          </w:p>
        </w:tc>
        <w:tc>
          <w:tcPr>
            <w:tcW w:w="2254" w:type="dxa"/>
            <w:shd w:val="clear" w:color="auto" w:fill="auto"/>
          </w:tcPr>
          <w:p w14:paraId="35B2564A"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£52,565.34</w:t>
            </w:r>
          </w:p>
        </w:tc>
      </w:tr>
    </w:tbl>
    <w:p w14:paraId="7E3A72A6" w14:textId="77777777" w:rsidR="006D5CC7" w:rsidRPr="006D5CC7" w:rsidRDefault="006D5CC7" w:rsidP="006D5CC7">
      <w:pPr>
        <w:keepLines w:val="0"/>
        <w:rPr>
          <w:rFonts w:ascii="Calibri" w:eastAsia="Calibri" w:hAnsi="Calibri" w:cs="Times New Roman"/>
          <w:sz w:val="22"/>
          <w:szCs w:val="22"/>
        </w:rPr>
      </w:pPr>
    </w:p>
    <w:p w14:paraId="234D511A" w14:textId="77777777" w:rsidR="006D5CC7" w:rsidRPr="006D5CC7" w:rsidRDefault="006D5CC7" w:rsidP="006D5CC7">
      <w:pPr>
        <w:keepLines w:val="0"/>
        <w:rPr>
          <w:rFonts w:ascii="Calibri" w:eastAsia="Calibri" w:hAnsi="Calibri" w:cs="Times New Roman"/>
          <w:b/>
          <w:bCs/>
          <w:sz w:val="22"/>
          <w:szCs w:val="22"/>
          <w:u w:val="single"/>
        </w:rPr>
      </w:pPr>
      <w:r w:rsidRPr="006D5CC7">
        <w:rPr>
          <w:rFonts w:ascii="Calibri" w:eastAsia="Calibri" w:hAnsi="Calibri" w:cs="Times New Roman"/>
          <w:b/>
          <w:bCs/>
          <w:sz w:val="22"/>
          <w:szCs w:val="22"/>
          <w:u w:val="single"/>
        </w:rPr>
        <w:t>Summary of Recommendations for the Virement of FY22-23 Unallocated General Reserves of £7,628.14</w:t>
      </w:r>
    </w:p>
    <w:p w14:paraId="682D2397" w14:textId="77777777" w:rsidR="006D5CC7" w:rsidRPr="006D5CC7" w:rsidRDefault="006D5CC7" w:rsidP="006D5CC7">
      <w:pPr>
        <w:keepLines w:val="0"/>
        <w:rPr>
          <w:rFonts w:ascii="Calibri" w:eastAsia="Calibri" w:hAnsi="Calibri" w:cs="Times New Roman"/>
          <w:b/>
          <w:bCs/>
          <w:sz w:val="22"/>
          <w:szCs w:val="22"/>
          <w:u w:val="single"/>
        </w:rPr>
      </w:pPr>
    </w:p>
    <w:tbl>
      <w:tblPr>
        <w:tblStyle w:val="TableGrid"/>
        <w:tblW w:w="0" w:type="auto"/>
        <w:tblLook w:val="04A0" w:firstRow="1" w:lastRow="0" w:firstColumn="1" w:lastColumn="0" w:noHBand="0" w:noVBand="1"/>
      </w:tblPr>
      <w:tblGrid>
        <w:gridCol w:w="3256"/>
        <w:gridCol w:w="1417"/>
        <w:gridCol w:w="2089"/>
        <w:gridCol w:w="2254"/>
      </w:tblGrid>
      <w:tr w:rsidR="006D5CC7" w:rsidRPr="006D5CC7" w14:paraId="4FFB3F70" w14:textId="77777777" w:rsidTr="00B2223E">
        <w:tc>
          <w:tcPr>
            <w:tcW w:w="3256" w:type="dxa"/>
          </w:tcPr>
          <w:p w14:paraId="26BB4D32" w14:textId="77777777" w:rsidR="006D5CC7" w:rsidRPr="006D5CC7" w:rsidRDefault="006D5CC7" w:rsidP="006D5CC7">
            <w:pPr>
              <w:keepLines w:val="0"/>
              <w:rPr>
                <w:rFonts w:ascii="Calibri" w:eastAsia="Calibri" w:hAnsi="Calibri" w:cs="Times New Roman"/>
                <w:b/>
                <w:sz w:val="22"/>
                <w:szCs w:val="22"/>
                <w:u w:val="single"/>
              </w:rPr>
            </w:pPr>
          </w:p>
        </w:tc>
        <w:tc>
          <w:tcPr>
            <w:tcW w:w="1417" w:type="dxa"/>
          </w:tcPr>
          <w:p w14:paraId="7A8D3BDF" w14:textId="77777777" w:rsidR="006D5CC7" w:rsidRPr="006D5CC7" w:rsidRDefault="006D5CC7" w:rsidP="006D5CC7">
            <w:pPr>
              <w:keepLines w:val="0"/>
              <w:rPr>
                <w:rFonts w:ascii="Calibri" w:eastAsia="Calibri" w:hAnsi="Calibri" w:cs="Times New Roman"/>
                <w:b/>
                <w:sz w:val="22"/>
                <w:szCs w:val="22"/>
              </w:rPr>
            </w:pPr>
          </w:p>
        </w:tc>
        <w:tc>
          <w:tcPr>
            <w:tcW w:w="2089" w:type="dxa"/>
          </w:tcPr>
          <w:p w14:paraId="173EC982"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 xml:space="preserve">FY22-23 </w:t>
            </w:r>
            <w:proofErr w:type="spellStart"/>
            <w:r w:rsidRPr="006D5CC7">
              <w:rPr>
                <w:rFonts w:ascii="Calibri" w:eastAsia="Calibri" w:hAnsi="Calibri" w:cs="Times New Roman"/>
                <w:b/>
                <w:sz w:val="22"/>
                <w:szCs w:val="22"/>
              </w:rPr>
              <w:t>Unalloc</w:t>
            </w:r>
            <w:proofErr w:type="spellEnd"/>
            <w:r w:rsidRPr="006D5CC7">
              <w:rPr>
                <w:rFonts w:ascii="Calibri" w:eastAsia="Calibri" w:hAnsi="Calibri" w:cs="Times New Roman"/>
                <w:b/>
                <w:sz w:val="22"/>
                <w:szCs w:val="22"/>
              </w:rPr>
              <w:t xml:space="preserve">. General Reserves </w:t>
            </w:r>
          </w:p>
        </w:tc>
        <w:tc>
          <w:tcPr>
            <w:tcW w:w="2254" w:type="dxa"/>
          </w:tcPr>
          <w:p w14:paraId="5EC53E7E"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TOTAL</w:t>
            </w:r>
          </w:p>
        </w:tc>
      </w:tr>
      <w:tr w:rsidR="006D5CC7" w:rsidRPr="006D5CC7" w14:paraId="65884B62" w14:textId="77777777" w:rsidTr="00B2223E">
        <w:trPr>
          <w:trHeight w:val="322"/>
        </w:trPr>
        <w:tc>
          <w:tcPr>
            <w:tcW w:w="3256" w:type="dxa"/>
          </w:tcPr>
          <w:p w14:paraId="74BD9974"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Remainder of Great Cornard Swimming Pool Grant </w:t>
            </w:r>
          </w:p>
        </w:tc>
        <w:tc>
          <w:tcPr>
            <w:tcW w:w="1417" w:type="dxa"/>
          </w:tcPr>
          <w:p w14:paraId="28B4FB51"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£0.00</w:t>
            </w:r>
          </w:p>
        </w:tc>
        <w:tc>
          <w:tcPr>
            <w:tcW w:w="2089" w:type="dxa"/>
          </w:tcPr>
          <w:p w14:paraId="421A15C9"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£2,350.00</w:t>
            </w:r>
          </w:p>
          <w:p w14:paraId="7DC2A52B" w14:textId="77777777" w:rsidR="006D5CC7" w:rsidRPr="006D5CC7" w:rsidRDefault="006D5CC7" w:rsidP="006D5CC7">
            <w:pPr>
              <w:keepLines w:val="0"/>
              <w:rPr>
                <w:rFonts w:ascii="Calibri" w:eastAsia="Calibri" w:hAnsi="Calibri" w:cs="Times New Roman"/>
                <w:b/>
                <w:sz w:val="22"/>
                <w:szCs w:val="22"/>
              </w:rPr>
            </w:pPr>
          </w:p>
        </w:tc>
        <w:tc>
          <w:tcPr>
            <w:tcW w:w="2254" w:type="dxa"/>
          </w:tcPr>
          <w:p w14:paraId="2F476B11"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£2,350.00</w:t>
            </w:r>
          </w:p>
          <w:p w14:paraId="61E33C2C" w14:textId="77777777" w:rsidR="006D5CC7" w:rsidRPr="006D5CC7" w:rsidRDefault="006D5CC7" w:rsidP="006D5CC7">
            <w:pPr>
              <w:keepLines w:val="0"/>
              <w:rPr>
                <w:rFonts w:ascii="Calibri" w:eastAsia="Calibri" w:hAnsi="Calibri" w:cs="Times New Roman"/>
                <w:b/>
                <w:sz w:val="22"/>
                <w:szCs w:val="22"/>
                <w:u w:val="single"/>
              </w:rPr>
            </w:pPr>
          </w:p>
        </w:tc>
      </w:tr>
      <w:tr w:rsidR="006D5CC7" w:rsidRPr="006D5CC7" w14:paraId="329B7369" w14:textId="77777777" w:rsidTr="00B2223E">
        <w:trPr>
          <w:trHeight w:val="322"/>
        </w:trPr>
        <w:tc>
          <w:tcPr>
            <w:tcW w:w="3256" w:type="dxa"/>
          </w:tcPr>
          <w:p w14:paraId="38C0E1EB"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Great Cornard Country Park </w:t>
            </w:r>
          </w:p>
        </w:tc>
        <w:tc>
          <w:tcPr>
            <w:tcW w:w="1417" w:type="dxa"/>
          </w:tcPr>
          <w:p w14:paraId="5AA7BCC0"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£2,414.60</w:t>
            </w:r>
          </w:p>
        </w:tc>
        <w:tc>
          <w:tcPr>
            <w:tcW w:w="2089" w:type="dxa"/>
          </w:tcPr>
          <w:p w14:paraId="7000FD6B"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£745.40</w:t>
            </w:r>
          </w:p>
        </w:tc>
        <w:tc>
          <w:tcPr>
            <w:tcW w:w="2254" w:type="dxa"/>
          </w:tcPr>
          <w:p w14:paraId="7106F2BF"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£3,160.00</w:t>
            </w:r>
          </w:p>
        </w:tc>
      </w:tr>
      <w:tr w:rsidR="006D5CC7" w:rsidRPr="006D5CC7" w14:paraId="1C6D94CF" w14:textId="77777777" w:rsidTr="00B2223E">
        <w:trPr>
          <w:trHeight w:val="322"/>
        </w:trPr>
        <w:tc>
          <w:tcPr>
            <w:tcW w:w="3256" w:type="dxa"/>
            <w:shd w:val="clear" w:color="auto" w:fill="auto"/>
          </w:tcPr>
          <w:p w14:paraId="10A75DE3"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rPr>
              <w:t xml:space="preserve">Village Hall Improvement Fund </w:t>
            </w:r>
          </w:p>
        </w:tc>
        <w:tc>
          <w:tcPr>
            <w:tcW w:w="1417" w:type="dxa"/>
          </w:tcPr>
          <w:p w14:paraId="7FC97FAA"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£65,641.26</w:t>
            </w:r>
          </w:p>
        </w:tc>
        <w:tc>
          <w:tcPr>
            <w:tcW w:w="2089" w:type="dxa"/>
          </w:tcPr>
          <w:p w14:paraId="7033916B"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£4,532.74</w:t>
            </w:r>
          </w:p>
        </w:tc>
        <w:tc>
          <w:tcPr>
            <w:tcW w:w="2254" w:type="dxa"/>
          </w:tcPr>
          <w:p w14:paraId="055EAF09"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£70,174.00</w:t>
            </w:r>
          </w:p>
        </w:tc>
      </w:tr>
      <w:tr w:rsidR="006D5CC7" w:rsidRPr="006D5CC7" w14:paraId="78A8F47C" w14:textId="77777777" w:rsidTr="00B2223E">
        <w:trPr>
          <w:trHeight w:val="322"/>
        </w:trPr>
        <w:tc>
          <w:tcPr>
            <w:tcW w:w="3256" w:type="dxa"/>
            <w:shd w:val="clear" w:color="auto" w:fill="auto"/>
          </w:tcPr>
          <w:p w14:paraId="32F286F1" w14:textId="77777777" w:rsidR="006D5CC7" w:rsidRPr="006D5CC7" w:rsidRDefault="006D5CC7" w:rsidP="006D5CC7">
            <w:pPr>
              <w:keepLines w:val="0"/>
              <w:rPr>
                <w:rFonts w:ascii="Calibri" w:eastAsia="Calibri" w:hAnsi="Calibri" w:cs="Times New Roman"/>
                <w:b/>
                <w:sz w:val="22"/>
                <w:szCs w:val="22"/>
              </w:rPr>
            </w:pPr>
          </w:p>
        </w:tc>
        <w:tc>
          <w:tcPr>
            <w:tcW w:w="1417" w:type="dxa"/>
          </w:tcPr>
          <w:p w14:paraId="1D2F98CE" w14:textId="77777777" w:rsidR="006D5CC7" w:rsidRPr="006D5CC7" w:rsidRDefault="006D5CC7" w:rsidP="006D5CC7">
            <w:pPr>
              <w:keepLines w:val="0"/>
              <w:jc w:val="center"/>
              <w:rPr>
                <w:rFonts w:ascii="Calibri" w:eastAsia="Calibri" w:hAnsi="Calibri" w:cs="Times New Roman"/>
                <w:b/>
                <w:sz w:val="22"/>
                <w:szCs w:val="22"/>
              </w:rPr>
            </w:pPr>
            <w:r w:rsidRPr="006D5CC7">
              <w:rPr>
                <w:rFonts w:ascii="Calibri" w:eastAsia="Calibri" w:hAnsi="Calibri" w:cs="Times New Roman"/>
                <w:b/>
                <w:sz w:val="22"/>
                <w:szCs w:val="22"/>
              </w:rPr>
              <w:t xml:space="preserve">TOTAL </w:t>
            </w:r>
          </w:p>
        </w:tc>
        <w:tc>
          <w:tcPr>
            <w:tcW w:w="2089" w:type="dxa"/>
          </w:tcPr>
          <w:p w14:paraId="4605D4BA" w14:textId="77777777" w:rsidR="006D5CC7" w:rsidRPr="006D5CC7" w:rsidRDefault="006D5CC7" w:rsidP="006D5CC7">
            <w:pPr>
              <w:keepLines w:val="0"/>
              <w:jc w:val="center"/>
              <w:rPr>
                <w:rFonts w:ascii="Calibri" w:eastAsia="Calibri" w:hAnsi="Calibri" w:cs="Times New Roman"/>
                <w:b/>
                <w:sz w:val="22"/>
                <w:szCs w:val="22"/>
                <w:u w:val="single"/>
              </w:rPr>
            </w:pPr>
            <w:r w:rsidRPr="006D5CC7">
              <w:rPr>
                <w:rFonts w:ascii="Calibri" w:eastAsia="Calibri" w:hAnsi="Calibri" w:cs="Times New Roman"/>
                <w:b/>
                <w:sz w:val="22"/>
                <w:szCs w:val="22"/>
                <w:u w:val="single"/>
              </w:rPr>
              <w:t>£7,628.14</w:t>
            </w:r>
          </w:p>
        </w:tc>
        <w:tc>
          <w:tcPr>
            <w:tcW w:w="2254" w:type="dxa"/>
          </w:tcPr>
          <w:p w14:paraId="68BEBEC2" w14:textId="77777777" w:rsidR="006D5CC7" w:rsidRPr="006D5CC7" w:rsidRDefault="006D5CC7" w:rsidP="006D5CC7">
            <w:pPr>
              <w:keepLines w:val="0"/>
              <w:jc w:val="center"/>
              <w:rPr>
                <w:rFonts w:ascii="Calibri" w:eastAsia="Calibri" w:hAnsi="Calibri" w:cs="Times New Roman"/>
                <w:b/>
                <w:sz w:val="22"/>
                <w:szCs w:val="22"/>
              </w:rPr>
            </w:pPr>
          </w:p>
        </w:tc>
      </w:tr>
    </w:tbl>
    <w:p w14:paraId="2AC99A61" w14:textId="77777777" w:rsidR="006D5CC7" w:rsidRPr="006D5CC7" w:rsidRDefault="006D5CC7" w:rsidP="006D5CC7">
      <w:pPr>
        <w:keepLines w:val="0"/>
        <w:rPr>
          <w:rFonts w:ascii="Calibri" w:eastAsia="Calibri" w:hAnsi="Calibri" w:cs="Times New Roman"/>
          <w:b/>
          <w:sz w:val="22"/>
          <w:szCs w:val="22"/>
          <w:u w:val="single"/>
        </w:rPr>
      </w:pPr>
    </w:p>
    <w:p w14:paraId="133434F0"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b/>
          <w:sz w:val="22"/>
          <w:szCs w:val="22"/>
          <w:u w:val="single"/>
        </w:rPr>
        <w:t>Proposed allocation of FY23/24 Neighbourhood Community Infrastructure Levy</w:t>
      </w:r>
      <w:r w:rsidRPr="006D5CC7">
        <w:rPr>
          <w:rFonts w:ascii="Calibri" w:eastAsia="Calibri" w:hAnsi="Calibri" w:cs="Times New Roman"/>
          <w:b/>
          <w:sz w:val="22"/>
          <w:szCs w:val="22"/>
        </w:rPr>
        <w:t xml:space="preserve">: </w:t>
      </w:r>
    </w:p>
    <w:p w14:paraId="54DF896B" w14:textId="77777777" w:rsidR="006D5CC7" w:rsidRPr="006D5CC7" w:rsidRDefault="006D5CC7" w:rsidP="006D5CC7">
      <w:pPr>
        <w:keepLines w:val="0"/>
        <w:rPr>
          <w:rFonts w:ascii="Calibri" w:eastAsia="Calibri" w:hAnsi="Calibri" w:cs="Times New Roman"/>
          <w:b/>
          <w:sz w:val="22"/>
          <w:szCs w:val="22"/>
        </w:rPr>
      </w:pPr>
    </w:p>
    <w:p w14:paraId="1EA7AA7C" w14:textId="77777777" w:rsidR="006D5CC7" w:rsidRPr="006D5CC7" w:rsidRDefault="006D5CC7" w:rsidP="006D5CC7">
      <w:pPr>
        <w:keepLines w:val="0"/>
        <w:rPr>
          <w:rFonts w:ascii="Calibri" w:eastAsia="Calibri" w:hAnsi="Calibri" w:cs="Times New Roman"/>
          <w:b/>
          <w:sz w:val="22"/>
          <w:szCs w:val="22"/>
        </w:rPr>
      </w:pPr>
      <w:r w:rsidRPr="006D5CC7">
        <w:rPr>
          <w:rFonts w:ascii="Calibri" w:eastAsia="Calibri" w:hAnsi="Calibri" w:cs="Times New Roman"/>
          <w:noProof/>
          <w:sz w:val="22"/>
          <w:szCs w:val="22"/>
        </w:rPr>
        <w:drawing>
          <wp:inline distT="0" distB="0" distL="0" distR="0" wp14:anchorId="66F22669" wp14:editId="72B86B06">
            <wp:extent cx="5731510" cy="1725295"/>
            <wp:effectExtent l="0" t="0" r="2540" b="8255"/>
            <wp:docPr id="784780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725295"/>
                    </a:xfrm>
                    <a:prstGeom prst="rect">
                      <a:avLst/>
                    </a:prstGeom>
                    <a:noFill/>
                    <a:ln>
                      <a:noFill/>
                    </a:ln>
                  </pic:spPr>
                </pic:pic>
              </a:graphicData>
            </a:graphic>
          </wp:inline>
        </w:drawing>
      </w:r>
    </w:p>
    <w:p w14:paraId="21441E02" w14:textId="77777777" w:rsidR="006D5CC7" w:rsidRPr="006D5CC7" w:rsidRDefault="006D5CC7" w:rsidP="006D5CC7">
      <w:pPr>
        <w:keepLines w:val="0"/>
        <w:rPr>
          <w:rFonts w:ascii="Calibri" w:eastAsia="Calibri" w:hAnsi="Calibri" w:cs="Times New Roman"/>
          <w:b/>
          <w:sz w:val="22"/>
          <w:szCs w:val="22"/>
        </w:rPr>
      </w:pPr>
    </w:p>
    <w:p w14:paraId="4D3FE6BA" w14:textId="77777777" w:rsidR="006D5CC7" w:rsidRPr="006D5CC7" w:rsidRDefault="006D5CC7" w:rsidP="006D5CC7">
      <w:pPr>
        <w:keepLines w:val="0"/>
        <w:spacing w:after="160" w:line="259" w:lineRule="auto"/>
        <w:rPr>
          <w:rFonts w:ascii="Calibri" w:eastAsia="Calibri" w:hAnsi="Calibri" w:cs="Times New Roman"/>
          <w:sz w:val="22"/>
          <w:szCs w:val="22"/>
        </w:rPr>
      </w:pPr>
      <w:r w:rsidRPr="006D5CC7">
        <w:rPr>
          <w:rFonts w:ascii="Calibri" w:eastAsia="Calibri" w:hAnsi="Calibri" w:cs="Times New Roman"/>
          <w:sz w:val="22"/>
          <w:szCs w:val="22"/>
        </w:rPr>
        <w:t>The Parish Council did not receive any Neighbourhood CIL Payments in April 2023 for the period covering 1</w:t>
      </w:r>
      <w:r w:rsidRPr="006D5CC7">
        <w:rPr>
          <w:rFonts w:ascii="Calibri" w:eastAsia="Calibri" w:hAnsi="Calibri" w:cs="Times New Roman"/>
          <w:sz w:val="22"/>
          <w:szCs w:val="22"/>
          <w:vertAlign w:val="superscript"/>
        </w:rPr>
        <w:t>st</w:t>
      </w:r>
      <w:r w:rsidRPr="006D5CC7">
        <w:rPr>
          <w:rFonts w:ascii="Calibri" w:eastAsia="Calibri" w:hAnsi="Calibri" w:cs="Times New Roman"/>
          <w:sz w:val="22"/>
          <w:szCs w:val="22"/>
        </w:rPr>
        <w:t xml:space="preserve"> October 2022 to 31</w:t>
      </w:r>
      <w:r w:rsidRPr="006D5CC7">
        <w:rPr>
          <w:rFonts w:ascii="Calibri" w:eastAsia="Calibri" w:hAnsi="Calibri" w:cs="Times New Roman"/>
          <w:sz w:val="22"/>
          <w:szCs w:val="22"/>
          <w:vertAlign w:val="superscript"/>
        </w:rPr>
        <w:t>st</w:t>
      </w:r>
      <w:r w:rsidRPr="006D5CC7">
        <w:rPr>
          <w:rFonts w:ascii="Calibri" w:eastAsia="Calibri" w:hAnsi="Calibri" w:cs="Times New Roman"/>
          <w:sz w:val="22"/>
          <w:szCs w:val="22"/>
        </w:rPr>
        <w:t xml:space="preserve"> March 2023. Whilst </w:t>
      </w:r>
      <w:proofErr w:type="spellStart"/>
      <w:r w:rsidRPr="006D5CC7">
        <w:rPr>
          <w:rFonts w:ascii="Calibri" w:eastAsia="Calibri" w:hAnsi="Calibri" w:cs="Times New Roman"/>
          <w:sz w:val="22"/>
          <w:szCs w:val="22"/>
        </w:rPr>
        <w:t>Babergh’s</w:t>
      </w:r>
      <w:proofErr w:type="spellEnd"/>
      <w:r w:rsidRPr="006D5CC7">
        <w:rPr>
          <w:rFonts w:ascii="Calibri" w:eastAsia="Calibri" w:hAnsi="Calibri" w:cs="Times New Roman"/>
          <w:sz w:val="22"/>
          <w:szCs w:val="22"/>
        </w:rPr>
        <w:t xml:space="preserve"> Neighbourhood CIL Payments does show some potential CIL payments in hand, it is difficult to assess when these will be paid over. The next Neighbourhood CIL Payment date is October 2023. </w:t>
      </w:r>
    </w:p>
    <w:p w14:paraId="278349A9" w14:textId="77777777" w:rsidR="006D5CC7" w:rsidRPr="006D5CC7" w:rsidRDefault="006D5CC7" w:rsidP="006D5CC7">
      <w:pPr>
        <w:keepLines w:val="0"/>
        <w:jc w:val="both"/>
        <w:rPr>
          <w:rFonts w:ascii="Calibri" w:eastAsia="Calibri" w:hAnsi="Calibri" w:cs="Times New Roman"/>
          <w:sz w:val="22"/>
          <w:szCs w:val="22"/>
        </w:rPr>
      </w:pPr>
      <w:r w:rsidRPr="006D5CC7">
        <w:rPr>
          <w:rFonts w:ascii="Calibri" w:eastAsia="Calibri" w:hAnsi="Calibri" w:cs="Times New Roman"/>
          <w:sz w:val="22"/>
          <w:szCs w:val="22"/>
        </w:rPr>
        <w:t>Following last year’s traveller incursion, the Parish Council agreed to improve security on Parish Council owned land and subsequently carried out improvement works to the Recreation Ground. The Council agreed to allocate CIL funds to carry out the security improvements and any remaining funds would be allocated to the Street Light Fund, so further works to Phase 1 of the Street Light Improvement Project could be instructed.</w:t>
      </w:r>
    </w:p>
    <w:p w14:paraId="72AD94EF" w14:textId="77777777" w:rsidR="006D5CC7" w:rsidRPr="006D5CC7" w:rsidRDefault="006D5CC7" w:rsidP="006D5CC7">
      <w:pPr>
        <w:keepLines w:val="0"/>
        <w:jc w:val="both"/>
        <w:rPr>
          <w:rFonts w:ascii="Calibri" w:eastAsia="Calibri" w:hAnsi="Calibri" w:cs="Times New Roman"/>
          <w:b/>
          <w:sz w:val="22"/>
          <w:szCs w:val="22"/>
          <w:u w:val="single"/>
        </w:rPr>
      </w:pPr>
    </w:p>
    <w:p w14:paraId="74B8F75C" w14:textId="6096BA52" w:rsidR="006D5CC7" w:rsidRPr="006D5CC7" w:rsidRDefault="006D5CC7" w:rsidP="006D5CC7">
      <w:pPr>
        <w:keepLines w:val="0"/>
        <w:jc w:val="both"/>
        <w:rPr>
          <w:rFonts w:ascii="Calibri" w:eastAsia="Calibri" w:hAnsi="Calibri" w:cs="Times New Roman"/>
          <w:bCs/>
          <w:sz w:val="22"/>
          <w:szCs w:val="22"/>
        </w:rPr>
      </w:pPr>
      <w:r w:rsidRPr="006D5CC7">
        <w:rPr>
          <w:rFonts w:ascii="Calibri" w:eastAsia="Calibri" w:hAnsi="Calibri" w:cs="Times New Roman"/>
          <w:bCs/>
          <w:sz w:val="22"/>
          <w:szCs w:val="22"/>
        </w:rPr>
        <w:t>If the remaining CIL Funds of £18,924.15 are allocated to the Street Light Fund this would give a total of £29,941.15 to instruct the next phase of works.</w:t>
      </w:r>
    </w:p>
    <w:p w14:paraId="76F66E4B" w14:textId="77777777" w:rsidR="006D5CC7" w:rsidRDefault="006D5CC7" w:rsidP="006D5CC7">
      <w:pPr>
        <w:keepLines w:val="0"/>
        <w:spacing w:after="160" w:line="259" w:lineRule="auto"/>
        <w:rPr>
          <w:rFonts w:ascii="Calibri" w:eastAsia="Calibri" w:hAnsi="Calibri" w:cs="Times New Roman"/>
          <w:b/>
          <w:sz w:val="22"/>
          <w:szCs w:val="22"/>
          <w:u w:val="single"/>
        </w:rPr>
      </w:pPr>
    </w:p>
    <w:p w14:paraId="19E2A621" w14:textId="16A6D049" w:rsidR="006D5CC7" w:rsidRPr="006D5CC7" w:rsidRDefault="006D5CC7" w:rsidP="006D5CC7">
      <w:pPr>
        <w:keepLines w:val="0"/>
        <w:spacing w:after="160" w:line="259" w:lineRule="auto"/>
        <w:rPr>
          <w:rFonts w:ascii="Calibri" w:eastAsia="Calibri" w:hAnsi="Calibri" w:cs="Times New Roman"/>
          <w:b/>
          <w:sz w:val="22"/>
          <w:szCs w:val="22"/>
          <w:u w:val="single"/>
        </w:rPr>
      </w:pPr>
      <w:r w:rsidRPr="006D5CC7">
        <w:rPr>
          <w:noProof/>
        </w:rPr>
        <w:drawing>
          <wp:inline distT="0" distB="0" distL="0" distR="0" wp14:anchorId="52420F5D" wp14:editId="0507CC57">
            <wp:extent cx="7371024" cy="6331915"/>
            <wp:effectExtent l="5080" t="0" r="6985" b="6985"/>
            <wp:docPr id="334885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7380480" cy="6340038"/>
                    </a:xfrm>
                    <a:prstGeom prst="rect">
                      <a:avLst/>
                    </a:prstGeom>
                    <a:noFill/>
                    <a:ln>
                      <a:noFill/>
                    </a:ln>
                  </pic:spPr>
                </pic:pic>
              </a:graphicData>
            </a:graphic>
          </wp:inline>
        </w:drawing>
      </w:r>
    </w:p>
    <w:p w14:paraId="7F7FA33A" w14:textId="77777777" w:rsidR="00327A17" w:rsidRPr="00D5321E" w:rsidRDefault="00327A17" w:rsidP="00327A17">
      <w:pPr>
        <w:keepLines w:val="0"/>
        <w:jc w:val="center"/>
        <w:rPr>
          <w:b/>
          <w:bCs/>
        </w:rPr>
      </w:pPr>
    </w:p>
    <w:sectPr w:rsidR="00327A17" w:rsidRPr="00D5321E" w:rsidSect="00345A13">
      <w:headerReference w:type="even" r:id="rId18"/>
      <w:headerReference w:type="default" r:id="rId19"/>
      <w:footerReference w:type="even" r:id="rId20"/>
      <w:footerReference w:type="default" r:id="rId21"/>
      <w:headerReference w:type="first" r:id="rId22"/>
      <w:footerReference w:type="first" r:id="rId23"/>
      <w:pgSz w:w="12240" w:h="15840" w:code="1"/>
      <w:pgMar w:top="1440" w:right="1080" w:bottom="113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4271" w14:textId="77777777" w:rsidR="006D5CC7" w:rsidRDefault="006D5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7349" w14:textId="77777777" w:rsidR="006D5CC7" w:rsidRDefault="006D5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BBCC" w14:textId="77777777" w:rsidR="006D5CC7" w:rsidRDefault="006D5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6D0C" w14:textId="06809618" w:rsidR="006D5CC7" w:rsidRDefault="00E362BF">
    <w:pPr>
      <w:pStyle w:val="Header"/>
    </w:pPr>
    <w:r>
      <w:rPr>
        <w:noProof/>
      </w:rPr>
      <w:pict w14:anchorId="166A4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9954" o:spid="_x0000_s104451" type="#_x0000_t136" style="position:absolute;margin-left:0;margin-top:0;width:507.6pt;height:203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5152A5D2" w:rsidR="00192988" w:rsidRDefault="00E362BF">
    <w:pPr>
      <w:pStyle w:val="Header"/>
    </w:pPr>
    <w:r>
      <w:rPr>
        <w:noProof/>
      </w:rPr>
      <w:pict w14:anchorId="078340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9955" o:spid="_x0000_s104452" type="#_x0000_t136" style="position:absolute;margin-left:0;margin-top:0;width:507.6pt;height:203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192988">
      <w:t>Policy &amp; Resources Committee</w:t>
    </w:r>
  </w:p>
  <w:p w14:paraId="061567C8" w14:textId="68664224" w:rsidR="00192988" w:rsidRDefault="00192988">
    <w:pPr>
      <w:pStyle w:val="Header"/>
    </w:pPr>
    <w:r>
      <w:t xml:space="preserve">Minutes of the meeting held on Monday </w:t>
    </w:r>
    <w:r w:rsidR="00E05A39">
      <w:t>24</w:t>
    </w:r>
    <w:r w:rsidR="00E05A39" w:rsidRPr="00E05A39">
      <w:rPr>
        <w:vertAlign w:val="superscript"/>
      </w:rPr>
      <w:t>th</w:t>
    </w:r>
    <w:r w:rsidR="00E05A39">
      <w:t xml:space="preserve"> July</w:t>
    </w:r>
    <w:r w:rsidR="00C34C84">
      <w:t xml:space="preserve">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EAC1" w14:textId="184F6576" w:rsidR="006D5CC7" w:rsidRDefault="00E362BF">
    <w:pPr>
      <w:pStyle w:val="Header"/>
    </w:pPr>
    <w:r>
      <w:rPr>
        <w:noProof/>
      </w:rPr>
      <w:pict w14:anchorId="31E77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9953" o:spid="_x0000_s104450" type="#_x0000_t136" style="position:absolute;margin-left:0;margin-top:0;width:507.6pt;height:203pt;rotation:315;z-index:-251657216;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5D854FB"/>
    <w:multiLevelType w:val="hybridMultilevel"/>
    <w:tmpl w:val="1A849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D664D"/>
    <w:multiLevelType w:val="hybridMultilevel"/>
    <w:tmpl w:val="08C60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B7626D9"/>
    <w:multiLevelType w:val="hybridMultilevel"/>
    <w:tmpl w:val="017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42B77"/>
    <w:multiLevelType w:val="hybridMultilevel"/>
    <w:tmpl w:val="986AB4DE"/>
    <w:lvl w:ilvl="0" w:tplc="50181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56557"/>
    <w:multiLevelType w:val="hybridMultilevel"/>
    <w:tmpl w:val="7546729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2351E7"/>
    <w:multiLevelType w:val="hybridMultilevel"/>
    <w:tmpl w:val="96E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94DFB"/>
    <w:multiLevelType w:val="hybridMultilevel"/>
    <w:tmpl w:val="118EE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24A96"/>
    <w:multiLevelType w:val="hybridMultilevel"/>
    <w:tmpl w:val="930CC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EC4AE2"/>
    <w:multiLevelType w:val="hybridMultilevel"/>
    <w:tmpl w:val="298A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D554E"/>
    <w:multiLevelType w:val="hybridMultilevel"/>
    <w:tmpl w:val="C0C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B2E95"/>
    <w:multiLevelType w:val="hybridMultilevel"/>
    <w:tmpl w:val="F510F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91C4B"/>
    <w:multiLevelType w:val="hybridMultilevel"/>
    <w:tmpl w:val="9F389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5" w15:restartNumberingAfterBreak="0">
    <w:nsid w:val="3E8C5021"/>
    <w:multiLevelType w:val="hybridMultilevel"/>
    <w:tmpl w:val="E07A423A"/>
    <w:lvl w:ilvl="0" w:tplc="0809000F">
      <w:start w:val="1"/>
      <w:numFmt w:val="decimal"/>
      <w:lvlText w:val="%1."/>
      <w:lvlJc w:val="left"/>
      <w:pPr>
        <w:ind w:left="1146" w:hanging="360"/>
      </w:pPr>
      <w:rPr>
        <w:rFonts w:hint="default"/>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EB02398"/>
    <w:multiLevelType w:val="hybridMultilevel"/>
    <w:tmpl w:val="09BE3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04EA2"/>
    <w:multiLevelType w:val="hybridMultilevel"/>
    <w:tmpl w:val="2ED291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A75B3"/>
    <w:multiLevelType w:val="hybridMultilevel"/>
    <w:tmpl w:val="F118E5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80CE8"/>
    <w:multiLevelType w:val="hybridMultilevel"/>
    <w:tmpl w:val="BF12874A"/>
    <w:lvl w:ilvl="0" w:tplc="FD0C508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B33593"/>
    <w:multiLevelType w:val="hybridMultilevel"/>
    <w:tmpl w:val="F848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558CA"/>
    <w:multiLevelType w:val="hybridMultilevel"/>
    <w:tmpl w:val="8390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666676"/>
    <w:multiLevelType w:val="hybridMultilevel"/>
    <w:tmpl w:val="F1EA5F48"/>
    <w:lvl w:ilvl="0" w:tplc="69E625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4630B"/>
    <w:multiLevelType w:val="hybridMultilevel"/>
    <w:tmpl w:val="C52CBA28"/>
    <w:lvl w:ilvl="0" w:tplc="FC7E3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0F0756"/>
    <w:multiLevelType w:val="hybridMultilevel"/>
    <w:tmpl w:val="72A0E41C"/>
    <w:lvl w:ilvl="0" w:tplc="87CAF3E6">
      <w:start w:val="1"/>
      <w:numFmt w:val="decimal"/>
      <w:lvlText w:val="%1."/>
      <w:lvlJc w:val="left"/>
      <w:pPr>
        <w:ind w:left="1156" w:hanging="360"/>
      </w:pPr>
      <w:rPr>
        <w:color w:val="auto"/>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6"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6DD600AA"/>
    <w:multiLevelType w:val="hybridMultilevel"/>
    <w:tmpl w:val="5202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435056"/>
    <w:multiLevelType w:val="hybridMultilevel"/>
    <w:tmpl w:val="5AE2F6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530CDB"/>
    <w:multiLevelType w:val="hybridMultilevel"/>
    <w:tmpl w:val="A272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139C3"/>
    <w:multiLevelType w:val="hybridMultilevel"/>
    <w:tmpl w:val="64269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5A3230"/>
    <w:multiLevelType w:val="hybridMultilevel"/>
    <w:tmpl w:val="51CEC258"/>
    <w:lvl w:ilvl="0" w:tplc="FD0C5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6EF07E0"/>
    <w:multiLevelType w:val="hybridMultilevel"/>
    <w:tmpl w:val="B01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747BC"/>
    <w:multiLevelType w:val="hybridMultilevel"/>
    <w:tmpl w:val="7FD2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9A4065"/>
    <w:multiLevelType w:val="hybridMultilevel"/>
    <w:tmpl w:val="3C0C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1914441">
    <w:abstractNumId w:val="28"/>
  </w:num>
  <w:num w:numId="2" w16cid:durableId="1754935781">
    <w:abstractNumId w:val="22"/>
  </w:num>
  <w:num w:numId="3" w16cid:durableId="1519613562">
    <w:abstractNumId w:val="32"/>
  </w:num>
  <w:num w:numId="4" w16cid:durableId="1496258500">
    <w:abstractNumId w:val="19"/>
  </w:num>
  <w:num w:numId="5" w16cid:durableId="1712999918">
    <w:abstractNumId w:val="3"/>
  </w:num>
  <w:num w:numId="6" w16cid:durableId="2058770493">
    <w:abstractNumId w:val="26"/>
  </w:num>
  <w:num w:numId="7" w16cid:durableId="333532201">
    <w:abstractNumId w:val="14"/>
  </w:num>
  <w:num w:numId="8" w16cid:durableId="2000499931">
    <w:abstractNumId w:val="0"/>
  </w:num>
  <w:num w:numId="9" w16cid:durableId="528178194">
    <w:abstractNumId w:val="30"/>
  </w:num>
  <w:num w:numId="10" w16cid:durableId="734015624">
    <w:abstractNumId w:val="11"/>
  </w:num>
  <w:num w:numId="11" w16cid:durableId="76635235">
    <w:abstractNumId w:val="7"/>
  </w:num>
  <w:num w:numId="12" w16cid:durableId="252980036">
    <w:abstractNumId w:val="4"/>
  </w:num>
  <w:num w:numId="13" w16cid:durableId="309215858">
    <w:abstractNumId w:val="10"/>
  </w:num>
  <w:num w:numId="14" w16cid:durableId="905184545">
    <w:abstractNumId w:val="12"/>
  </w:num>
  <w:num w:numId="15" w16cid:durableId="1820802442">
    <w:abstractNumId w:val="16"/>
  </w:num>
  <w:num w:numId="16" w16cid:durableId="501819025">
    <w:abstractNumId w:val="21"/>
  </w:num>
  <w:num w:numId="17" w16cid:durableId="607010546">
    <w:abstractNumId w:val="17"/>
  </w:num>
  <w:num w:numId="18" w16cid:durableId="333462340">
    <w:abstractNumId w:val="2"/>
  </w:num>
  <w:num w:numId="19" w16cid:durableId="59717753">
    <w:abstractNumId w:val="29"/>
  </w:num>
  <w:num w:numId="20" w16cid:durableId="47926559">
    <w:abstractNumId w:val="6"/>
  </w:num>
  <w:num w:numId="21" w16cid:durableId="1113596969">
    <w:abstractNumId w:val="18"/>
  </w:num>
  <w:num w:numId="22" w16cid:durableId="1949316738">
    <w:abstractNumId w:val="13"/>
  </w:num>
  <w:num w:numId="23" w16cid:durableId="1057977440">
    <w:abstractNumId w:val="9"/>
  </w:num>
  <w:num w:numId="24" w16cid:durableId="1863737605">
    <w:abstractNumId w:val="23"/>
  </w:num>
  <w:num w:numId="25" w16cid:durableId="1284188913">
    <w:abstractNumId w:val="1"/>
  </w:num>
  <w:num w:numId="26" w16cid:durableId="6563446">
    <w:abstractNumId w:val="5"/>
  </w:num>
  <w:num w:numId="27" w16cid:durableId="832338935">
    <w:abstractNumId w:val="24"/>
  </w:num>
  <w:num w:numId="28" w16cid:durableId="370306381">
    <w:abstractNumId w:val="33"/>
  </w:num>
  <w:num w:numId="29" w16cid:durableId="1733694966">
    <w:abstractNumId w:val="27"/>
  </w:num>
  <w:num w:numId="30" w16cid:durableId="974527245">
    <w:abstractNumId w:val="35"/>
  </w:num>
  <w:num w:numId="31" w16cid:durableId="2012677351">
    <w:abstractNumId w:val="34"/>
  </w:num>
  <w:num w:numId="32" w16cid:durableId="1330014835">
    <w:abstractNumId w:val="8"/>
  </w:num>
  <w:num w:numId="33" w16cid:durableId="4789758">
    <w:abstractNumId w:val="25"/>
  </w:num>
  <w:num w:numId="34" w16cid:durableId="16567623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6015512">
    <w:abstractNumId w:val="20"/>
  </w:num>
  <w:num w:numId="36" w16cid:durableId="3962421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4453"/>
    <o:shapelayout v:ext="edit">
      <o:idmap v:ext="edit" data="10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22EA7"/>
    <w:rsid w:val="00025230"/>
    <w:rsid w:val="00033823"/>
    <w:rsid w:val="000405AD"/>
    <w:rsid w:val="0004382B"/>
    <w:rsid w:val="000451D1"/>
    <w:rsid w:val="000535E4"/>
    <w:rsid w:val="00054207"/>
    <w:rsid w:val="0005448F"/>
    <w:rsid w:val="00055CFD"/>
    <w:rsid w:val="00055E83"/>
    <w:rsid w:val="00056C62"/>
    <w:rsid w:val="00062CED"/>
    <w:rsid w:val="000635EC"/>
    <w:rsid w:val="00064BE0"/>
    <w:rsid w:val="0006681E"/>
    <w:rsid w:val="00067649"/>
    <w:rsid w:val="0007296F"/>
    <w:rsid w:val="00072E75"/>
    <w:rsid w:val="00080779"/>
    <w:rsid w:val="00081E6E"/>
    <w:rsid w:val="000917F7"/>
    <w:rsid w:val="000A0619"/>
    <w:rsid w:val="000A1A55"/>
    <w:rsid w:val="000A1FDD"/>
    <w:rsid w:val="000A5D57"/>
    <w:rsid w:val="000B4B2C"/>
    <w:rsid w:val="000C0CB3"/>
    <w:rsid w:val="000C38CE"/>
    <w:rsid w:val="000C50C3"/>
    <w:rsid w:val="000C6275"/>
    <w:rsid w:val="000D27C9"/>
    <w:rsid w:val="000D4BC4"/>
    <w:rsid w:val="000D67CE"/>
    <w:rsid w:val="000E32BC"/>
    <w:rsid w:val="000E4DFA"/>
    <w:rsid w:val="000F1179"/>
    <w:rsid w:val="000F5031"/>
    <w:rsid w:val="000F661D"/>
    <w:rsid w:val="00111720"/>
    <w:rsid w:val="00114C64"/>
    <w:rsid w:val="001172AE"/>
    <w:rsid w:val="0012508E"/>
    <w:rsid w:val="001275A9"/>
    <w:rsid w:val="00131BB6"/>
    <w:rsid w:val="00141E9D"/>
    <w:rsid w:val="00144CB5"/>
    <w:rsid w:val="00146EFC"/>
    <w:rsid w:val="00147B54"/>
    <w:rsid w:val="001545AA"/>
    <w:rsid w:val="001615F3"/>
    <w:rsid w:val="00162B2A"/>
    <w:rsid w:val="00165554"/>
    <w:rsid w:val="00166E32"/>
    <w:rsid w:val="0016748E"/>
    <w:rsid w:val="00174B77"/>
    <w:rsid w:val="00174CC3"/>
    <w:rsid w:val="00176182"/>
    <w:rsid w:val="00180EA0"/>
    <w:rsid w:val="00182286"/>
    <w:rsid w:val="0018421F"/>
    <w:rsid w:val="00185716"/>
    <w:rsid w:val="00190D41"/>
    <w:rsid w:val="00192988"/>
    <w:rsid w:val="00194ECF"/>
    <w:rsid w:val="001A2592"/>
    <w:rsid w:val="001A27BB"/>
    <w:rsid w:val="001A3062"/>
    <w:rsid w:val="001A3D54"/>
    <w:rsid w:val="001A4DDD"/>
    <w:rsid w:val="001B10E5"/>
    <w:rsid w:val="001B519A"/>
    <w:rsid w:val="001B7C9C"/>
    <w:rsid w:val="001C07AF"/>
    <w:rsid w:val="001C2BEF"/>
    <w:rsid w:val="001C6945"/>
    <w:rsid w:val="001C76A6"/>
    <w:rsid w:val="001D6D63"/>
    <w:rsid w:val="001E30DF"/>
    <w:rsid w:val="001E70D1"/>
    <w:rsid w:val="001F512A"/>
    <w:rsid w:val="001F5B4B"/>
    <w:rsid w:val="001F6420"/>
    <w:rsid w:val="001F6962"/>
    <w:rsid w:val="002168E5"/>
    <w:rsid w:val="00224151"/>
    <w:rsid w:val="0022655E"/>
    <w:rsid w:val="00226825"/>
    <w:rsid w:val="00232541"/>
    <w:rsid w:val="002364A7"/>
    <w:rsid w:val="002541F2"/>
    <w:rsid w:val="00255171"/>
    <w:rsid w:val="00260E69"/>
    <w:rsid w:val="00262807"/>
    <w:rsid w:val="0026406F"/>
    <w:rsid w:val="0026716D"/>
    <w:rsid w:val="002809D3"/>
    <w:rsid w:val="002A0B37"/>
    <w:rsid w:val="002A0ED9"/>
    <w:rsid w:val="002A3E3A"/>
    <w:rsid w:val="002A6BFB"/>
    <w:rsid w:val="002A6D0B"/>
    <w:rsid w:val="002A7F53"/>
    <w:rsid w:val="002B4AF5"/>
    <w:rsid w:val="002B6ADB"/>
    <w:rsid w:val="002C0CC5"/>
    <w:rsid w:val="002C3340"/>
    <w:rsid w:val="002D634F"/>
    <w:rsid w:val="002E7875"/>
    <w:rsid w:val="002F0AF6"/>
    <w:rsid w:val="002F293F"/>
    <w:rsid w:val="002F348E"/>
    <w:rsid w:val="002F5AFC"/>
    <w:rsid w:val="0030594A"/>
    <w:rsid w:val="00315B69"/>
    <w:rsid w:val="0031703C"/>
    <w:rsid w:val="00321C50"/>
    <w:rsid w:val="00323B5F"/>
    <w:rsid w:val="003261D7"/>
    <w:rsid w:val="00327A17"/>
    <w:rsid w:val="00332675"/>
    <w:rsid w:val="00345A13"/>
    <w:rsid w:val="0035283D"/>
    <w:rsid w:val="0035304F"/>
    <w:rsid w:val="00355783"/>
    <w:rsid w:val="00357332"/>
    <w:rsid w:val="00360E51"/>
    <w:rsid w:val="00362128"/>
    <w:rsid w:val="00364BEB"/>
    <w:rsid w:val="00366A1D"/>
    <w:rsid w:val="0037049F"/>
    <w:rsid w:val="00372251"/>
    <w:rsid w:val="00372513"/>
    <w:rsid w:val="00372E9B"/>
    <w:rsid w:val="00373531"/>
    <w:rsid w:val="00375FD0"/>
    <w:rsid w:val="003766C5"/>
    <w:rsid w:val="003768DE"/>
    <w:rsid w:val="00381674"/>
    <w:rsid w:val="003821D2"/>
    <w:rsid w:val="00383D00"/>
    <w:rsid w:val="00384D4D"/>
    <w:rsid w:val="00386A0A"/>
    <w:rsid w:val="003870D4"/>
    <w:rsid w:val="00393359"/>
    <w:rsid w:val="0039372C"/>
    <w:rsid w:val="003956F7"/>
    <w:rsid w:val="003977B4"/>
    <w:rsid w:val="003A0414"/>
    <w:rsid w:val="003A793E"/>
    <w:rsid w:val="003B1EBB"/>
    <w:rsid w:val="003B47F5"/>
    <w:rsid w:val="003B7666"/>
    <w:rsid w:val="003C0AF8"/>
    <w:rsid w:val="003C17D0"/>
    <w:rsid w:val="003C2DAA"/>
    <w:rsid w:val="003C3916"/>
    <w:rsid w:val="003C426B"/>
    <w:rsid w:val="003D52BC"/>
    <w:rsid w:val="003F04D9"/>
    <w:rsid w:val="003F10DB"/>
    <w:rsid w:val="003F2071"/>
    <w:rsid w:val="003F25E0"/>
    <w:rsid w:val="003F49A1"/>
    <w:rsid w:val="003F5E40"/>
    <w:rsid w:val="003F6C8B"/>
    <w:rsid w:val="003F6D26"/>
    <w:rsid w:val="003F7C81"/>
    <w:rsid w:val="00400E47"/>
    <w:rsid w:val="00401E95"/>
    <w:rsid w:val="004074E0"/>
    <w:rsid w:val="004164C0"/>
    <w:rsid w:val="00426CCC"/>
    <w:rsid w:val="00427188"/>
    <w:rsid w:val="00434D3D"/>
    <w:rsid w:val="00440858"/>
    <w:rsid w:val="00441D75"/>
    <w:rsid w:val="00441FBD"/>
    <w:rsid w:val="004433A7"/>
    <w:rsid w:val="004463D7"/>
    <w:rsid w:val="004466B8"/>
    <w:rsid w:val="0045049B"/>
    <w:rsid w:val="00452637"/>
    <w:rsid w:val="004542C8"/>
    <w:rsid w:val="00455ED5"/>
    <w:rsid w:val="00456CA0"/>
    <w:rsid w:val="00462210"/>
    <w:rsid w:val="00466CFE"/>
    <w:rsid w:val="00470C1C"/>
    <w:rsid w:val="00487D41"/>
    <w:rsid w:val="00490021"/>
    <w:rsid w:val="00494CA9"/>
    <w:rsid w:val="004957A3"/>
    <w:rsid w:val="004A13E8"/>
    <w:rsid w:val="004A51CA"/>
    <w:rsid w:val="004A57DB"/>
    <w:rsid w:val="004A65DE"/>
    <w:rsid w:val="004B4FB4"/>
    <w:rsid w:val="004C4B46"/>
    <w:rsid w:val="004C5C7C"/>
    <w:rsid w:val="004C6D15"/>
    <w:rsid w:val="004D3946"/>
    <w:rsid w:val="004D3FCA"/>
    <w:rsid w:val="004D4C05"/>
    <w:rsid w:val="004D6B6E"/>
    <w:rsid w:val="004E4C08"/>
    <w:rsid w:val="004F131D"/>
    <w:rsid w:val="004F2A04"/>
    <w:rsid w:val="004F6172"/>
    <w:rsid w:val="004F61F4"/>
    <w:rsid w:val="00500FD5"/>
    <w:rsid w:val="00501672"/>
    <w:rsid w:val="00503AE7"/>
    <w:rsid w:val="005052E5"/>
    <w:rsid w:val="00513AC1"/>
    <w:rsid w:val="005156A2"/>
    <w:rsid w:val="00521008"/>
    <w:rsid w:val="00523921"/>
    <w:rsid w:val="005256BA"/>
    <w:rsid w:val="00527922"/>
    <w:rsid w:val="00530C43"/>
    <w:rsid w:val="00532629"/>
    <w:rsid w:val="005339AE"/>
    <w:rsid w:val="00537060"/>
    <w:rsid w:val="005410FB"/>
    <w:rsid w:val="00542D24"/>
    <w:rsid w:val="00544F64"/>
    <w:rsid w:val="0055205D"/>
    <w:rsid w:val="00553FBE"/>
    <w:rsid w:val="00561137"/>
    <w:rsid w:val="005634E5"/>
    <w:rsid w:val="005713B9"/>
    <w:rsid w:val="00575ED0"/>
    <w:rsid w:val="00583224"/>
    <w:rsid w:val="005961A6"/>
    <w:rsid w:val="005A0130"/>
    <w:rsid w:val="005A0162"/>
    <w:rsid w:val="005B4291"/>
    <w:rsid w:val="005B5477"/>
    <w:rsid w:val="005C16A0"/>
    <w:rsid w:val="005D66C8"/>
    <w:rsid w:val="005E4421"/>
    <w:rsid w:val="005F1712"/>
    <w:rsid w:val="005F1B6B"/>
    <w:rsid w:val="005F1C9F"/>
    <w:rsid w:val="005F4302"/>
    <w:rsid w:val="005F58DC"/>
    <w:rsid w:val="0060153E"/>
    <w:rsid w:val="00604C4C"/>
    <w:rsid w:val="0060591C"/>
    <w:rsid w:val="00607B49"/>
    <w:rsid w:val="0061278B"/>
    <w:rsid w:val="00620583"/>
    <w:rsid w:val="00624050"/>
    <w:rsid w:val="006259ED"/>
    <w:rsid w:val="00632ADF"/>
    <w:rsid w:val="0063696A"/>
    <w:rsid w:val="0063705A"/>
    <w:rsid w:val="00645252"/>
    <w:rsid w:val="006478C8"/>
    <w:rsid w:val="0065335F"/>
    <w:rsid w:val="00653BBD"/>
    <w:rsid w:val="00663F55"/>
    <w:rsid w:val="006643FF"/>
    <w:rsid w:val="00670DF6"/>
    <w:rsid w:val="0067231C"/>
    <w:rsid w:val="00672486"/>
    <w:rsid w:val="0067449F"/>
    <w:rsid w:val="006759F3"/>
    <w:rsid w:val="006767D3"/>
    <w:rsid w:val="00676A9A"/>
    <w:rsid w:val="00681D81"/>
    <w:rsid w:val="00693E7F"/>
    <w:rsid w:val="006941BF"/>
    <w:rsid w:val="006A0F70"/>
    <w:rsid w:val="006A197C"/>
    <w:rsid w:val="006A7F6E"/>
    <w:rsid w:val="006B27C1"/>
    <w:rsid w:val="006B6096"/>
    <w:rsid w:val="006B74FA"/>
    <w:rsid w:val="006C5D1E"/>
    <w:rsid w:val="006C72C2"/>
    <w:rsid w:val="006C7BFF"/>
    <w:rsid w:val="006C7C87"/>
    <w:rsid w:val="006D07EC"/>
    <w:rsid w:val="006D1A54"/>
    <w:rsid w:val="006D3D74"/>
    <w:rsid w:val="006D5CC7"/>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35D6B"/>
    <w:rsid w:val="00742122"/>
    <w:rsid w:val="007439D8"/>
    <w:rsid w:val="007477B3"/>
    <w:rsid w:val="00751482"/>
    <w:rsid w:val="007537A3"/>
    <w:rsid w:val="007538E4"/>
    <w:rsid w:val="00754CB8"/>
    <w:rsid w:val="00755509"/>
    <w:rsid w:val="0075665B"/>
    <w:rsid w:val="00760CDF"/>
    <w:rsid w:val="00760EA6"/>
    <w:rsid w:val="00761AEC"/>
    <w:rsid w:val="007620CB"/>
    <w:rsid w:val="00763513"/>
    <w:rsid w:val="00763645"/>
    <w:rsid w:val="0076435F"/>
    <w:rsid w:val="00767043"/>
    <w:rsid w:val="00771C92"/>
    <w:rsid w:val="0077496D"/>
    <w:rsid w:val="0077527A"/>
    <w:rsid w:val="007772A0"/>
    <w:rsid w:val="007840CA"/>
    <w:rsid w:val="00797A93"/>
    <w:rsid w:val="007A35F5"/>
    <w:rsid w:val="007A5A41"/>
    <w:rsid w:val="007B0C78"/>
    <w:rsid w:val="007B3E3D"/>
    <w:rsid w:val="007B4C94"/>
    <w:rsid w:val="007C3EED"/>
    <w:rsid w:val="007C6372"/>
    <w:rsid w:val="007D48FA"/>
    <w:rsid w:val="007D6944"/>
    <w:rsid w:val="007F2438"/>
    <w:rsid w:val="007F2B17"/>
    <w:rsid w:val="007F4C31"/>
    <w:rsid w:val="007F5877"/>
    <w:rsid w:val="007F680C"/>
    <w:rsid w:val="0080089F"/>
    <w:rsid w:val="008069CB"/>
    <w:rsid w:val="0081559A"/>
    <w:rsid w:val="008162FC"/>
    <w:rsid w:val="00821413"/>
    <w:rsid w:val="00821A55"/>
    <w:rsid w:val="008229C7"/>
    <w:rsid w:val="0082438D"/>
    <w:rsid w:val="008257EF"/>
    <w:rsid w:val="00826065"/>
    <w:rsid w:val="0083569A"/>
    <w:rsid w:val="0083594F"/>
    <w:rsid w:val="00836836"/>
    <w:rsid w:val="00841AD9"/>
    <w:rsid w:val="008421A0"/>
    <w:rsid w:val="00850C87"/>
    <w:rsid w:val="00852E0F"/>
    <w:rsid w:val="00855714"/>
    <w:rsid w:val="00860296"/>
    <w:rsid w:val="00872D0A"/>
    <w:rsid w:val="00875D8D"/>
    <w:rsid w:val="00881D40"/>
    <w:rsid w:val="00885B62"/>
    <w:rsid w:val="00887F17"/>
    <w:rsid w:val="00891C7E"/>
    <w:rsid w:val="008930DE"/>
    <w:rsid w:val="008937C8"/>
    <w:rsid w:val="00894B6A"/>
    <w:rsid w:val="008B1E64"/>
    <w:rsid w:val="008B201D"/>
    <w:rsid w:val="008B2F14"/>
    <w:rsid w:val="008C5D07"/>
    <w:rsid w:val="008C5F55"/>
    <w:rsid w:val="008C6C14"/>
    <w:rsid w:val="008D1DD8"/>
    <w:rsid w:val="008D3E7A"/>
    <w:rsid w:val="008D60EF"/>
    <w:rsid w:val="008E0BA4"/>
    <w:rsid w:val="008E296D"/>
    <w:rsid w:val="008E2F12"/>
    <w:rsid w:val="008E41F7"/>
    <w:rsid w:val="008F00BF"/>
    <w:rsid w:val="008F0E85"/>
    <w:rsid w:val="008F228D"/>
    <w:rsid w:val="00900E19"/>
    <w:rsid w:val="0090621F"/>
    <w:rsid w:val="0091319C"/>
    <w:rsid w:val="009217E2"/>
    <w:rsid w:val="009233E6"/>
    <w:rsid w:val="00930EE7"/>
    <w:rsid w:val="00931BB6"/>
    <w:rsid w:val="00931EAD"/>
    <w:rsid w:val="0093473A"/>
    <w:rsid w:val="00937FA9"/>
    <w:rsid w:val="00944685"/>
    <w:rsid w:val="00951343"/>
    <w:rsid w:val="00952130"/>
    <w:rsid w:val="00965ECC"/>
    <w:rsid w:val="00966095"/>
    <w:rsid w:val="00967D76"/>
    <w:rsid w:val="00970693"/>
    <w:rsid w:val="00971342"/>
    <w:rsid w:val="0097301F"/>
    <w:rsid w:val="00973AC7"/>
    <w:rsid w:val="0098616F"/>
    <w:rsid w:val="009924B4"/>
    <w:rsid w:val="009A2491"/>
    <w:rsid w:val="009A5805"/>
    <w:rsid w:val="009A5B31"/>
    <w:rsid w:val="009A75F4"/>
    <w:rsid w:val="009C1330"/>
    <w:rsid w:val="009C1791"/>
    <w:rsid w:val="009C2A92"/>
    <w:rsid w:val="009C2D98"/>
    <w:rsid w:val="009C3937"/>
    <w:rsid w:val="009C6E10"/>
    <w:rsid w:val="009D4AF2"/>
    <w:rsid w:val="009D53CF"/>
    <w:rsid w:val="009E1B3A"/>
    <w:rsid w:val="009F67DA"/>
    <w:rsid w:val="00A0031B"/>
    <w:rsid w:val="00A01A60"/>
    <w:rsid w:val="00A06581"/>
    <w:rsid w:val="00A1073C"/>
    <w:rsid w:val="00A26BFC"/>
    <w:rsid w:val="00A3171C"/>
    <w:rsid w:val="00A330F5"/>
    <w:rsid w:val="00A3357E"/>
    <w:rsid w:val="00A3488F"/>
    <w:rsid w:val="00A37F77"/>
    <w:rsid w:val="00A40A1E"/>
    <w:rsid w:val="00A41DE3"/>
    <w:rsid w:val="00A458C1"/>
    <w:rsid w:val="00A555D8"/>
    <w:rsid w:val="00A61278"/>
    <w:rsid w:val="00A63C40"/>
    <w:rsid w:val="00A64CB1"/>
    <w:rsid w:val="00A676F8"/>
    <w:rsid w:val="00A70ACE"/>
    <w:rsid w:val="00A719F5"/>
    <w:rsid w:val="00A73700"/>
    <w:rsid w:val="00A73F7E"/>
    <w:rsid w:val="00A9204E"/>
    <w:rsid w:val="00AA1934"/>
    <w:rsid w:val="00AA2798"/>
    <w:rsid w:val="00AB67F3"/>
    <w:rsid w:val="00AB7ACB"/>
    <w:rsid w:val="00AC3B9A"/>
    <w:rsid w:val="00AD273B"/>
    <w:rsid w:val="00AD502E"/>
    <w:rsid w:val="00AE4BE9"/>
    <w:rsid w:val="00AF351C"/>
    <w:rsid w:val="00AF46AF"/>
    <w:rsid w:val="00B10129"/>
    <w:rsid w:val="00B106EA"/>
    <w:rsid w:val="00B11FA2"/>
    <w:rsid w:val="00B13EEE"/>
    <w:rsid w:val="00B20094"/>
    <w:rsid w:val="00B225AF"/>
    <w:rsid w:val="00B234E5"/>
    <w:rsid w:val="00B253EA"/>
    <w:rsid w:val="00B33EDA"/>
    <w:rsid w:val="00B411BC"/>
    <w:rsid w:val="00B41B3C"/>
    <w:rsid w:val="00B41EA1"/>
    <w:rsid w:val="00B43B92"/>
    <w:rsid w:val="00B45517"/>
    <w:rsid w:val="00B559F3"/>
    <w:rsid w:val="00B61960"/>
    <w:rsid w:val="00B61DB4"/>
    <w:rsid w:val="00B62C2B"/>
    <w:rsid w:val="00B740F8"/>
    <w:rsid w:val="00B85EBC"/>
    <w:rsid w:val="00B90FBB"/>
    <w:rsid w:val="00B968B3"/>
    <w:rsid w:val="00BA4716"/>
    <w:rsid w:val="00BB124D"/>
    <w:rsid w:val="00BB1F39"/>
    <w:rsid w:val="00BB39D2"/>
    <w:rsid w:val="00BC1DDF"/>
    <w:rsid w:val="00BD2644"/>
    <w:rsid w:val="00BD30D7"/>
    <w:rsid w:val="00BE231F"/>
    <w:rsid w:val="00BE67F0"/>
    <w:rsid w:val="00BF22DB"/>
    <w:rsid w:val="00BF52C0"/>
    <w:rsid w:val="00BF67E0"/>
    <w:rsid w:val="00BF69FF"/>
    <w:rsid w:val="00C00CD1"/>
    <w:rsid w:val="00C01FE1"/>
    <w:rsid w:val="00C06471"/>
    <w:rsid w:val="00C06CDF"/>
    <w:rsid w:val="00C07E25"/>
    <w:rsid w:val="00C101BE"/>
    <w:rsid w:val="00C24564"/>
    <w:rsid w:val="00C30CE8"/>
    <w:rsid w:val="00C325F0"/>
    <w:rsid w:val="00C33D9D"/>
    <w:rsid w:val="00C34C84"/>
    <w:rsid w:val="00C37572"/>
    <w:rsid w:val="00C452E9"/>
    <w:rsid w:val="00C475B1"/>
    <w:rsid w:val="00C4760C"/>
    <w:rsid w:val="00C522F2"/>
    <w:rsid w:val="00C54F07"/>
    <w:rsid w:val="00C54F66"/>
    <w:rsid w:val="00C560DF"/>
    <w:rsid w:val="00C567CD"/>
    <w:rsid w:val="00C5696F"/>
    <w:rsid w:val="00C6158F"/>
    <w:rsid w:val="00C651FA"/>
    <w:rsid w:val="00C732AF"/>
    <w:rsid w:val="00C7559C"/>
    <w:rsid w:val="00C841F9"/>
    <w:rsid w:val="00C844B9"/>
    <w:rsid w:val="00C917F6"/>
    <w:rsid w:val="00C94302"/>
    <w:rsid w:val="00CA3460"/>
    <w:rsid w:val="00CA3C59"/>
    <w:rsid w:val="00CA4D94"/>
    <w:rsid w:val="00CB362E"/>
    <w:rsid w:val="00CC4C31"/>
    <w:rsid w:val="00CD6147"/>
    <w:rsid w:val="00CE3784"/>
    <w:rsid w:val="00CE6F79"/>
    <w:rsid w:val="00CE7DB0"/>
    <w:rsid w:val="00CF064E"/>
    <w:rsid w:val="00CF184D"/>
    <w:rsid w:val="00CF1FF7"/>
    <w:rsid w:val="00CF249F"/>
    <w:rsid w:val="00D04133"/>
    <w:rsid w:val="00D119D5"/>
    <w:rsid w:val="00D13291"/>
    <w:rsid w:val="00D16BCD"/>
    <w:rsid w:val="00D20FC1"/>
    <w:rsid w:val="00D213A3"/>
    <w:rsid w:val="00D3354E"/>
    <w:rsid w:val="00D3699E"/>
    <w:rsid w:val="00D40A91"/>
    <w:rsid w:val="00D4281F"/>
    <w:rsid w:val="00D428A9"/>
    <w:rsid w:val="00D433F0"/>
    <w:rsid w:val="00D47240"/>
    <w:rsid w:val="00D5321E"/>
    <w:rsid w:val="00D535EF"/>
    <w:rsid w:val="00D559A0"/>
    <w:rsid w:val="00D56BB5"/>
    <w:rsid w:val="00D6037B"/>
    <w:rsid w:val="00D62A5F"/>
    <w:rsid w:val="00D62F47"/>
    <w:rsid w:val="00D77E7F"/>
    <w:rsid w:val="00D876BE"/>
    <w:rsid w:val="00D97B82"/>
    <w:rsid w:val="00DA0566"/>
    <w:rsid w:val="00DA25AB"/>
    <w:rsid w:val="00DA26D6"/>
    <w:rsid w:val="00DA2DED"/>
    <w:rsid w:val="00DA44FA"/>
    <w:rsid w:val="00DB0679"/>
    <w:rsid w:val="00DB7B01"/>
    <w:rsid w:val="00DC02BF"/>
    <w:rsid w:val="00DC5447"/>
    <w:rsid w:val="00DC624F"/>
    <w:rsid w:val="00DC7D9D"/>
    <w:rsid w:val="00DD0FCC"/>
    <w:rsid w:val="00DD1AAC"/>
    <w:rsid w:val="00DD2A5B"/>
    <w:rsid w:val="00DD3F53"/>
    <w:rsid w:val="00DD5D8E"/>
    <w:rsid w:val="00DD6422"/>
    <w:rsid w:val="00DD6FA7"/>
    <w:rsid w:val="00DE515B"/>
    <w:rsid w:val="00DE58AB"/>
    <w:rsid w:val="00DF060E"/>
    <w:rsid w:val="00E05A39"/>
    <w:rsid w:val="00E2036D"/>
    <w:rsid w:val="00E26C0A"/>
    <w:rsid w:val="00E3050C"/>
    <w:rsid w:val="00E310BA"/>
    <w:rsid w:val="00E313B2"/>
    <w:rsid w:val="00E362BF"/>
    <w:rsid w:val="00E362FB"/>
    <w:rsid w:val="00E5610B"/>
    <w:rsid w:val="00E603CB"/>
    <w:rsid w:val="00E6342E"/>
    <w:rsid w:val="00E722B9"/>
    <w:rsid w:val="00E761C6"/>
    <w:rsid w:val="00E80E9C"/>
    <w:rsid w:val="00E83A83"/>
    <w:rsid w:val="00E858FA"/>
    <w:rsid w:val="00E9032F"/>
    <w:rsid w:val="00E90401"/>
    <w:rsid w:val="00E92C0C"/>
    <w:rsid w:val="00E95BD2"/>
    <w:rsid w:val="00EA1E9F"/>
    <w:rsid w:val="00EB1B92"/>
    <w:rsid w:val="00EB5D1F"/>
    <w:rsid w:val="00EB7787"/>
    <w:rsid w:val="00EC1B74"/>
    <w:rsid w:val="00EC5B18"/>
    <w:rsid w:val="00ED00F9"/>
    <w:rsid w:val="00ED121C"/>
    <w:rsid w:val="00ED2A53"/>
    <w:rsid w:val="00ED39A2"/>
    <w:rsid w:val="00ED4181"/>
    <w:rsid w:val="00ED47A7"/>
    <w:rsid w:val="00ED508C"/>
    <w:rsid w:val="00EE408C"/>
    <w:rsid w:val="00EE6513"/>
    <w:rsid w:val="00EE6D4C"/>
    <w:rsid w:val="00EF2371"/>
    <w:rsid w:val="00EF44A0"/>
    <w:rsid w:val="00EF73E8"/>
    <w:rsid w:val="00F03548"/>
    <w:rsid w:val="00F0438F"/>
    <w:rsid w:val="00F117B8"/>
    <w:rsid w:val="00F12780"/>
    <w:rsid w:val="00F1411D"/>
    <w:rsid w:val="00F15968"/>
    <w:rsid w:val="00F227A8"/>
    <w:rsid w:val="00F229C5"/>
    <w:rsid w:val="00F22D92"/>
    <w:rsid w:val="00F30362"/>
    <w:rsid w:val="00F30CAB"/>
    <w:rsid w:val="00F37632"/>
    <w:rsid w:val="00F40B3B"/>
    <w:rsid w:val="00F50B46"/>
    <w:rsid w:val="00F51F16"/>
    <w:rsid w:val="00F534ED"/>
    <w:rsid w:val="00F547E9"/>
    <w:rsid w:val="00F55457"/>
    <w:rsid w:val="00F6106B"/>
    <w:rsid w:val="00F6301F"/>
    <w:rsid w:val="00F63BCA"/>
    <w:rsid w:val="00F661BD"/>
    <w:rsid w:val="00F678BF"/>
    <w:rsid w:val="00F75EFC"/>
    <w:rsid w:val="00F8009C"/>
    <w:rsid w:val="00F90FC1"/>
    <w:rsid w:val="00F9647C"/>
    <w:rsid w:val="00FA7B2F"/>
    <w:rsid w:val="00FB2431"/>
    <w:rsid w:val="00FB56F7"/>
    <w:rsid w:val="00FC07C9"/>
    <w:rsid w:val="00FC74E1"/>
    <w:rsid w:val="00FD1629"/>
    <w:rsid w:val="00FD3A57"/>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3"/>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22"/>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668674721">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36931467">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0309078">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09533844">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1995336286">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079282782">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14</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13</cp:revision>
  <cp:lastPrinted>2023-08-15T13:58:00Z</cp:lastPrinted>
  <dcterms:created xsi:type="dcterms:W3CDTF">2023-07-25T13:28:00Z</dcterms:created>
  <dcterms:modified xsi:type="dcterms:W3CDTF">2023-08-16T09:28:00Z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